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F96F" w14:textId="1C398C80" w:rsidR="00423F47" w:rsidRPr="00E46D65" w:rsidRDefault="00423F47" w:rsidP="00811124">
      <w:pPr>
        <w:snapToGri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46D65">
        <w:rPr>
          <w:rFonts w:ascii="Arial" w:hAnsi="Arial" w:cs="Arial"/>
          <w:b/>
          <w:bCs/>
          <w:sz w:val="24"/>
          <w:szCs w:val="24"/>
        </w:rPr>
        <w:t>Dirección de Producción de Materiales Didácticos</w:t>
      </w:r>
    </w:p>
    <w:p w14:paraId="00056C2C" w14:textId="6B1391F3" w:rsidR="00423F47" w:rsidRPr="00E46D65" w:rsidRDefault="00423F47" w:rsidP="00811124">
      <w:pPr>
        <w:snapToGri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>Programa Aprendizaje en Línea</w:t>
      </w:r>
    </w:p>
    <w:p w14:paraId="1404C064" w14:textId="7D8204F7" w:rsidR="002D6FD0" w:rsidRPr="00E46D65" w:rsidRDefault="00F65D21" w:rsidP="00811124">
      <w:pPr>
        <w:snapToGrid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>Instrumento para evaluar entornos virtuales de aprendizaje a partir de los principios del Diseño Universal para el Aprendizaje (DUA)</w:t>
      </w:r>
    </w:p>
    <w:p w14:paraId="1AC425B7" w14:textId="5E0B4242" w:rsidR="00B156C1" w:rsidRPr="00E46D65" w:rsidRDefault="00B156C1" w:rsidP="00E46D65">
      <w:pPr>
        <w:snapToGrid w:val="0"/>
        <w:spacing w:before="720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>Descripción del instrumento:</w:t>
      </w:r>
    </w:p>
    <w:p w14:paraId="70F9C11B" w14:textId="0133A5A5" w:rsidR="00B156C1" w:rsidRPr="00E46D65" w:rsidRDefault="00B156C1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>El presente instrumento consta de 5 secciones:</w:t>
      </w:r>
    </w:p>
    <w:p w14:paraId="3557D9E0" w14:textId="3E0210DC" w:rsidR="00B156C1" w:rsidRPr="00E46D65" w:rsidRDefault="00B156C1" w:rsidP="00811124">
      <w:pPr>
        <w:pStyle w:val="Prrafodelista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>General del Entorno</w:t>
      </w:r>
    </w:p>
    <w:p w14:paraId="30D12772" w14:textId="79BEE7E8" w:rsidR="00B156C1" w:rsidRPr="00E46D65" w:rsidRDefault="00B156C1" w:rsidP="00811124">
      <w:pPr>
        <w:pStyle w:val="Prrafodelista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 xml:space="preserve">Uso de imágenes y color </w:t>
      </w:r>
    </w:p>
    <w:p w14:paraId="542E3FF6" w14:textId="7DB94118" w:rsidR="00B156C1" w:rsidRPr="00E46D65" w:rsidRDefault="00B156C1" w:rsidP="00811124">
      <w:pPr>
        <w:pStyle w:val="Prrafodelista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>Actividades</w:t>
      </w:r>
    </w:p>
    <w:p w14:paraId="034B1587" w14:textId="352653B9" w:rsidR="00B156C1" w:rsidRPr="00E46D65" w:rsidRDefault="00B156C1" w:rsidP="00811124">
      <w:pPr>
        <w:pStyle w:val="Prrafodelista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>Instrucciones</w:t>
      </w:r>
    </w:p>
    <w:p w14:paraId="374ED5C5" w14:textId="6006CDBC" w:rsidR="00B156C1" w:rsidRPr="00E46D65" w:rsidRDefault="00B156C1" w:rsidP="00811124">
      <w:pPr>
        <w:pStyle w:val="Prrafodelista"/>
        <w:numPr>
          <w:ilvl w:val="0"/>
          <w:numId w:val="8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>Recursos</w:t>
      </w:r>
    </w:p>
    <w:p w14:paraId="6BA971C9" w14:textId="552C2CEB" w:rsidR="0032181E" w:rsidRPr="00E46D65" w:rsidRDefault="0032181E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>Instrucciones generales:</w:t>
      </w:r>
    </w:p>
    <w:p w14:paraId="3CE53D47" w14:textId="59633021" w:rsidR="00FC524C" w:rsidRPr="00E46D65" w:rsidRDefault="00A83C06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>Luego de explorar la sección del entorno que le corresponde al grupo, m</w:t>
      </w:r>
      <w:r w:rsidR="00FC524C" w:rsidRPr="00E46D65">
        <w:rPr>
          <w:rFonts w:ascii="Arial" w:hAnsi="Arial" w:cs="Arial"/>
          <w:sz w:val="24"/>
          <w:szCs w:val="24"/>
        </w:rPr>
        <w:t xml:space="preserve">arque con una (X) la opción que más se ajuste al enunciado. </w:t>
      </w:r>
    </w:p>
    <w:p w14:paraId="6168F0AD" w14:textId="08AFE7B3" w:rsidR="00FC524C" w:rsidRPr="00E46D65" w:rsidRDefault="00FC524C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>Para calcular los puntajes realice lo siguiente:</w:t>
      </w:r>
    </w:p>
    <w:p w14:paraId="4DDAD533" w14:textId="12A39F54" w:rsidR="004F2361" w:rsidRPr="00E46D65" w:rsidRDefault="00FC524C" w:rsidP="00811124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>Total No aplica:</w:t>
      </w:r>
      <w:r w:rsidR="004F2361" w:rsidRPr="00E46D65">
        <w:rPr>
          <w:rFonts w:ascii="Arial" w:hAnsi="Arial" w:cs="Arial"/>
          <w:sz w:val="24"/>
          <w:szCs w:val="24"/>
        </w:rPr>
        <w:t xml:space="preserve"> Asigne un punto (1) por cada uno.</w:t>
      </w:r>
    </w:p>
    <w:p w14:paraId="73C10B84" w14:textId="388DFD5E" w:rsidR="00FC524C" w:rsidRPr="00E46D65" w:rsidRDefault="00FC524C" w:rsidP="00811124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>Total Sí:</w:t>
      </w:r>
      <w:r w:rsidR="004F2361" w:rsidRPr="00E46D65">
        <w:rPr>
          <w:rFonts w:ascii="Arial" w:hAnsi="Arial" w:cs="Arial"/>
          <w:sz w:val="24"/>
          <w:szCs w:val="24"/>
        </w:rPr>
        <w:t xml:space="preserve"> Asigne </w:t>
      </w:r>
      <w:r w:rsidR="00A83C06" w:rsidRPr="00E46D65">
        <w:rPr>
          <w:rFonts w:ascii="Arial" w:hAnsi="Arial" w:cs="Arial"/>
          <w:sz w:val="24"/>
          <w:szCs w:val="24"/>
        </w:rPr>
        <w:t>un</w:t>
      </w:r>
      <w:r w:rsidR="004F2361" w:rsidRPr="00E46D65">
        <w:rPr>
          <w:rFonts w:ascii="Arial" w:hAnsi="Arial" w:cs="Arial"/>
          <w:sz w:val="24"/>
          <w:szCs w:val="24"/>
        </w:rPr>
        <w:t xml:space="preserve"> punto (</w:t>
      </w:r>
      <w:r w:rsidR="00505CAA" w:rsidRPr="00E46D65">
        <w:rPr>
          <w:rFonts w:ascii="Arial" w:hAnsi="Arial" w:cs="Arial"/>
          <w:sz w:val="24"/>
          <w:szCs w:val="24"/>
        </w:rPr>
        <w:t>1</w:t>
      </w:r>
      <w:r w:rsidR="004F2361" w:rsidRPr="00E46D65">
        <w:rPr>
          <w:rFonts w:ascii="Arial" w:hAnsi="Arial" w:cs="Arial"/>
          <w:sz w:val="24"/>
          <w:szCs w:val="24"/>
        </w:rPr>
        <w:t>) por cada respuesta positiva.</w:t>
      </w:r>
    </w:p>
    <w:p w14:paraId="3A56DEF9" w14:textId="08A64514" w:rsidR="00FC524C" w:rsidRPr="00E46D65" w:rsidRDefault="00FC524C" w:rsidP="00811124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>Total No</w:t>
      </w:r>
      <w:r w:rsidR="004F2361" w:rsidRPr="00E46D65">
        <w:rPr>
          <w:rFonts w:ascii="Arial" w:hAnsi="Arial" w:cs="Arial"/>
          <w:b/>
          <w:bCs/>
          <w:sz w:val="24"/>
          <w:szCs w:val="24"/>
        </w:rPr>
        <w:t>:</w:t>
      </w:r>
      <w:r w:rsidR="004F2361" w:rsidRPr="00E46D65">
        <w:rPr>
          <w:rFonts w:ascii="Arial" w:hAnsi="Arial" w:cs="Arial"/>
          <w:sz w:val="24"/>
          <w:szCs w:val="24"/>
        </w:rPr>
        <w:t xml:space="preserve"> Asigne un cero (0) por cada respuesta negativa.</w:t>
      </w:r>
    </w:p>
    <w:p w14:paraId="25B0B14F" w14:textId="7E81023B" w:rsidR="00FC524C" w:rsidRPr="00E46D65" w:rsidRDefault="00FC524C" w:rsidP="00811124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 xml:space="preserve">Total </w:t>
      </w:r>
      <w:r w:rsidR="00885809" w:rsidRPr="00E46D65">
        <w:rPr>
          <w:rFonts w:ascii="Arial" w:hAnsi="Arial" w:cs="Arial"/>
          <w:b/>
          <w:bCs/>
          <w:sz w:val="24"/>
          <w:szCs w:val="24"/>
        </w:rPr>
        <w:t>de la sección</w:t>
      </w:r>
      <w:r w:rsidR="004F2361" w:rsidRPr="00E46D65">
        <w:rPr>
          <w:rFonts w:ascii="Arial" w:hAnsi="Arial" w:cs="Arial"/>
          <w:b/>
          <w:bCs/>
          <w:sz w:val="24"/>
          <w:szCs w:val="24"/>
        </w:rPr>
        <w:t>:</w:t>
      </w:r>
      <w:r w:rsidR="004F2361" w:rsidRPr="00E46D65">
        <w:rPr>
          <w:rFonts w:ascii="Arial" w:hAnsi="Arial" w:cs="Arial"/>
          <w:sz w:val="24"/>
          <w:szCs w:val="24"/>
        </w:rPr>
        <w:t xml:space="preserve"> Sume la cantidad de Sí obtenidos y reste los No aplica obtenidos.</w:t>
      </w:r>
    </w:p>
    <w:p w14:paraId="4A2201B4" w14:textId="11B417C8" w:rsidR="007611FE" w:rsidRPr="00E46D65" w:rsidRDefault="004F2361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46D65">
        <w:rPr>
          <w:rFonts w:ascii="Arial" w:hAnsi="Arial" w:cs="Arial"/>
          <w:sz w:val="24"/>
          <w:szCs w:val="24"/>
        </w:rPr>
        <w:t>Para obtener el dictamen final de la sección, aplique la siguiente fórmula:</w:t>
      </w:r>
    </w:p>
    <w:p w14:paraId="45010E40" w14:textId="1EDD29A5" w:rsidR="004F2361" w:rsidRPr="00E46D65" w:rsidRDefault="00A83C06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t xml:space="preserve">Nivel de cumplimiento= </w:t>
      </w:r>
      <w:r w:rsidR="004F2361" w:rsidRPr="00E46D65">
        <w:rPr>
          <w:rFonts w:ascii="Arial" w:hAnsi="Arial" w:cs="Arial"/>
          <w:b/>
          <w:bCs/>
          <w:sz w:val="24"/>
          <w:szCs w:val="24"/>
        </w:rPr>
        <w:t xml:space="preserve">Total </w:t>
      </w:r>
      <w:r w:rsidR="00885809" w:rsidRPr="00E46D65">
        <w:rPr>
          <w:rFonts w:ascii="Arial" w:hAnsi="Arial" w:cs="Arial"/>
          <w:b/>
          <w:bCs/>
          <w:sz w:val="24"/>
          <w:szCs w:val="24"/>
        </w:rPr>
        <w:t>obtenido*100/</w:t>
      </w:r>
      <w:r w:rsidR="004F2361" w:rsidRPr="00E46D65">
        <w:rPr>
          <w:rFonts w:ascii="Arial" w:hAnsi="Arial" w:cs="Arial"/>
          <w:b/>
          <w:bCs/>
          <w:sz w:val="24"/>
          <w:szCs w:val="24"/>
        </w:rPr>
        <w:t xml:space="preserve">Total </w:t>
      </w:r>
      <w:r w:rsidR="00885809" w:rsidRPr="00E46D65">
        <w:rPr>
          <w:rFonts w:ascii="Arial" w:hAnsi="Arial" w:cs="Arial"/>
          <w:b/>
          <w:bCs/>
          <w:sz w:val="24"/>
          <w:szCs w:val="24"/>
        </w:rPr>
        <w:t>sección</w:t>
      </w:r>
    </w:p>
    <w:tbl>
      <w:tblPr>
        <w:tblStyle w:val="Tablanormal1"/>
        <w:tblW w:w="0" w:type="dxa"/>
        <w:tblLook w:val="04A0" w:firstRow="1" w:lastRow="0" w:firstColumn="1" w:lastColumn="0" w:noHBand="0" w:noVBand="1"/>
      </w:tblPr>
      <w:tblGrid>
        <w:gridCol w:w="2970"/>
        <w:gridCol w:w="2400"/>
      </w:tblGrid>
      <w:tr w:rsidR="00A83C06" w:rsidRPr="00811124" w14:paraId="16DCD425" w14:textId="77777777" w:rsidTr="00A83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14:paraId="42D8E29D" w14:textId="27D9106D" w:rsidR="00A83C06" w:rsidRPr="00811124" w:rsidRDefault="00A83C06" w:rsidP="00730B02">
            <w:pPr>
              <w:snapToGrid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lang w:eastAsia="es-CR"/>
              </w:rPr>
              <w:t>Nivel de cumplimiento </w:t>
            </w:r>
          </w:p>
        </w:tc>
        <w:tc>
          <w:tcPr>
            <w:tcW w:w="2400" w:type="dxa"/>
            <w:hideMark/>
          </w:tcPr>
          <w:p w14:paraId="157A7B67" w14:textId="77777777" w:rsidR="00A83C06" w:rsidRPr="00811124" w:rsidRDefault="00A83C06" w:rsidP="00730B02">
            <w:pPr>
              <w:snapToGrid w:val="0"/>
              <w:spacing w:before="120" w:after="12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lang w:eastAsia="es-CR"/>
              </w:rPr>
              <w:t>Porcentaje* </w:t>
            </w:r>
          </w:p>
        </w:tc>
      </w:tr>
      <w:tr w:rsidR="00A83C06" w:rsidRPr="00811124" w14:paraId="6B28A327" w14:textId="77777777" w:rsidTr="00A8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14:paraId="30C34BFC" w14:textId="77777777" w:rsidR="00A83C06" w:rsidRPr="00811124" w:rsidRDefault="00A83C06" w:rsidP="00730B02">
            <w:pPr>
              <w:snapToGrid w:val="0"/>
              <w:spacing w:before="120" w:after="1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b w:val="0"/>
                <w:bCs w:val="0"/>
                <w:lang w:eastAsia="es-CR"/>
              </w:rPr>
              <w:t>Satisfactorio </w:t>
            </w:r>
          </w:p>
        </w:tc>
        <w:tc>
          <w:tcPr>
            <w:tcW w:w="2400" w:type="dxa"/>
            <w:hideMark/>
          </w:tcPr>
          <w:p w14:paraId="4F46D365" w14:textId="77777777" w:rsidR="00A83C06" w:rsidRPr="00811124" w:rsidRDefault="00A83C06" w:rsidP="00730B02">
            <w:pPr>
              <w:snapToGrid w:val="0"/>
              <w:spacing w:before="120" w:after="1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lang w:eastAsia="es-CR"/>
              </w:rPr>
              <w:t>100% a 91% </w:t>
            </w:r>
          </w:p>
        </w:tc>
      </w:tr>
      <w:tr w:rsidR="00A83C06" w:rsidRPr="00811124" w14:paraId="4657FC1D" w14:textId="77777777" w:rsidTr="00A83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14:paraId="11080ABA" w14:textId="77777777" w:rsidR="00A83C06" w:rsidRPr="00811124" w:rsidRDefault="00A83C06" w:rsidP="00730B02">
            <w:pPr>
              <w:snapToGrid w:val="0"/>
              <w:spacing w:before="120" w:after="1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b w:val="0"/>
                <w:bCs w:val="0"/>
                <w:lang w:eastAsia="es-CR"/>
              </w:rPr>
              <w:t>Normal </w:t>
            </w:r>
          </w:p>
        </w:tc>
        <w:tc>
          <w:tcPr>
            <w:tcW w:w="2400" w:type="dxa"/>
            <w:hideMark/>
          </w:tcPr>
          <w:p w14:paraId="7C904946" w14:textId="77777777" w:rsidR="00A83C06" w:rsidRPr="00811124" w:rsidRDefault="00A83C06" w:rsidP="00730B02">
            <w:pPr>
              <w:snapToGri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lang w:eastAsia="es-CR"/>
              </w:rPr>
              <w:t>De 90% a 81% </w:t>
            </w:r>
          </w:p>
        </w:tc>
      </w:tr>
      <w:tr w:rsidR="00A83C06" w:rsidRPr="00811124" w14:paraId="1C8A9720" w14:textId="77777777" w:rsidTr="00A83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14:paraId="386FBDC7" w14:textId="77777777" w:rsidR="00A83C06" w:rsidRPr="00811124" w:rsidRDefault="00A83C06" w:rsidP="00730B02">
            <w:pPr>
              <w:snapToGrid w:val="0"/>
              <w:spacing w:before="120" w:after="1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b w:val="0"/>
                <w:bCs w:val="0"/>
                <w:lang w:eastAsia="es-CR"/>
              </w:rPr>
              <w:t>Alerta </w:t>
            </w:r>
          </w:p>
        </w:tc>
        <w:tc>
          <w:tcPr>
            <w:tcW w:w="2400" w:type="dxa"/>
            <w:hideMark/>
          </w:tcPr>
          <w:p w14:paraId="31D03B95" w14:textId="77777777" w:rsidR="00A83C06" w:rsidRPr="00811124" w:rsidRDefault="00A83C06" w:rsidP="00730B02">
            <w:pPr>
              <w:snapToGrid w:val="0"/>
              <w:spacing w:before="120" w:after="12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lang w:eastAsia="es-CR"/>
              </w:rPr>
              <w:t>De 80% a 71% </w:t>
            </w:r>
          </w:p>
        </w:tc>
      </w:tr>
      <w:tr w:rsidR="00A83C06" w:rsidRPr="00811124" w14:paraId="2EAB9CA1" w14:textId="77777777" w:rsidTr="00A83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hideMark/>
          </w:tcPr>
          <w:p w14:paraId="0BD471DB" w14:textId="77777777" w:rsidR="00A83C06" w:rsidRPr="00811124" w:rsidRDefault="00A83C06" w:rsidP="00730B02">
            <w:pPr>
              <w:snapToGrid w:val="0"/>
              <w:spacing w:before="120" w:after="120"/>
              <w:textAlignment w:val="baseline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b w:val="0"/>
                <w:bCs w:val="0"/>
                <w:lang w:eastAsia="es-CR"/>
              </w:rPr>
              <w:t>Crítico </w:t>
            </w:r>
          </w:p>
        </w:tc>
        <w:tc>
          <w:tcPr>
            <w:tcW w:w="2400" w:type="dxa"/>
            <w:hideMark/>
          </w:tcPr>
          <w:p w14:paraId="7020A01E" w14:textId="77777777" w:rsidR="00A83C06" w:rsidRPr="00811124" w:rsidRDefault="00A83C06" w:rsidP="00730B02">
            <w:pPr>
              <w:snapToGri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811124">
              <w:rPr>
                <w:rFonts w:ascii="Arial" w:eastAsia="Times New Roman" w:hAnsi="Arial" w:cs="Arial"/>
                <w:lang w:eastAsia="es-CR"/>
              </w:rPr>
              <w:t>70% o menos </w:t>
            </w:r>
          </w:p>
        </w:tc>
      </w:tr>
    </w:tbl>
    <w:p w14:paraId="427AA064" w14:textId="77777777" w:rsidR="00811124" w:rsidRDefault="008111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A81D59" w14:textId="06C4AF02" w:rsidR="0032181E" w:rsidRPr="00E46D65" w:rsidRDefault="00A83C06" w:rsidP="00811124">
      <w:pPr>
        <w:pStyle w:val="Prrafodelista"/>
        <w:numPr>
          <w:ilvl w:val="0"/>
          <w:numId w:val="7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lastRenderedPageBreak/>
        <w:t xml:space="preserve">Sección </w:t>
      </w:r>
      <w:r w:rsidR="00B156C1" w:rsidRPr="00E46D65">
        <w:rPr>
          <w:rFonts w:ascii="Arial" w:hAnsi="Arial" w:cs="Arial"/>
          <w:b/>
          <w:bCs/>
          <w:sz w:val="24"/>
          <w:szCs w:val="24"/>
        </w:rPr>
        <w:t xml:space="preserve">General del </w:t>
      </w:r>
      <w:r w:rsidR="0032181E" w:rsidRPr="00E46D65">
        <w:rPr>
          <w:rFonts w:ascii="Arial" w:hAnsi="Arial" w:cs="Arial"/>
          <w:b/>
          <w:bCs/>
          <w:sz w:val="24"/>
          <w:szCs w:val="24"/>
        </w:rPr>
        <w:t>E</w:t>
      </w:r>
      <w:r w:rsidRPr="00E46D65">
        <w:rPr>
          <w:rFonts w:ascii="Arial" w:hAnsi="Arial" w:cs="Arial"/>
          <w:b/>
          <w:bCs/>
          <w:sz w:val="24"/>
          <w:szCs w:val="24"/>
        </w:rPr>
        <w:t>ntorno</w:t>
      </w:r>
      <w:r w:rsidR="00B156C1" w:rsidRPr="00E46D65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1320"/>
      </w:tblGrid>
      <w:tr w:rsidR="0032181E" w:rsidRPr="00811124" w14:paraId="394A59F6" w14:textId="77777777" w:rsidTr="003A740B">
        <w:trPr>
          <w:tblHeader/>
        </w:trPr>
        <w:tc>
          <w:tcPr>
            <w:tcW w:w="6091" w:type="dxa"/>
            <w:shd w:val="clear" w:color="auto" w:fill="E7E6E6" w:themeFill="background2"/>
          </w:tcPr>
          <w:p w14:paraId="25F8D016" w14:textId="0EFE8BAE" w:rsidR="0032181E" w:rsidRPr="00E46D65" w:rsidRDefault="00184B7D" w:rsidP="00E46D6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D65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55538FD7" w14:textId="6016CD70" w:rsidR="0032181E" w:rsidRPr="00E46D65" w:rsidRDefault="00184B7D" w:rsidP="00E46D6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D65">
              <w:rPr>
                <w:rFonts w:ascii="Arial" w:hAnsi="Arial" w:cs="Arial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1C21FA0" w14:textId="17BD5E5C" w:rsidR="0032181E" w:rsidRPr="00E46D65" w:rsidRDefault="00184B7D" w:rsidP="00E46D6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D65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0F43DB8D" w14:textId="11897641" w:rsidR="0032181E" w:rsidRPr="00E46D65" w:rsidRDefault="00184B7D" w:rsidP="00E46D6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6D65">
              <w:rPr>
                <w:rFonts w:ascii="Arial" w:hAnsi="Arial" w:cs="Arial"/>
                <w:b/>
                <w:bCs/>
                <w:sz w:val="24"/>
                <w:szCs w:val="24"/>
              </w:rPr>
              <w:t>No aplica</w:t>
            </w:r>
          </w:p>
        </w:tc>
      </w:tr>
      <w:tr w:rsidR="0032181E" w:rsidRPr="00811124" w14:paraId="4A9CD5F2" w14:textId="77777777" w:rsidTr="00184B7D">
        <w:tc>
          <w:tcPr>
            <w:tcW w:w="6091" w:type="dxa"/>
          </w:tcPr>
          <w:p w14:paraId="746A0383" w14:textId="650D225A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Cada módulo o tema tiene disponible una agenda de trabajo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2215ADEE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BE4852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2E948DC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1FC47749" w14:textId="77777777" w:rsidTr="00184B7D">
        <w:tc>
          <w:tcPr>
            <w:tcW w:w="6091" w:type="dxa"/>
          </w:tcPr>
          <w:p w14:paraId="7DC87D54" w14:textId="77D54069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Cada tema o módulo cuenta con un resumen previo a su abordaje</w:t>
            </w:r>
            <w:r w:rsidR="00484E06" w:rsidRPr="00811124">
              <w:rPr>
                <w:rFonts w:ascii="Arial" w:hAnsi="Arial" w:cs="Arial"/>
              </w:rPr>
              <w:t>.</w:t>
            </w:r>
            <w:r w:rsidRPr="008111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0F7CFD40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0C2BEF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2FE45B0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4B296908" w14:textId="77777777" w:rsidTr="00184B7D">
        <w:tc>
          <w:tcPr>
            <w:tcW w:w="6091" w:type="dxa"/>
          </w:tcPr>
          <w:p w14:paraId="4F20F938" w14:textId="7A85E7D4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Facilita un glosario -empleando la herramienta- con los términos especializados que el estudiantado debe conocer según la asignatura o curso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F05C10B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ACBABD2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28B758C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774EED65" w14:textId="77777777" w:rsidTr="00184B7D">
        <w:tc>
          <w:tcPr>
            <w:tcW w:w="6091" w:type="dxa"/>
          </w:tcPr>
          <w:p w14:paraId="0EAF2456" w14:textId="3556AEAA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La iconografía utilizada tiene clara relación con su intención y emplea el texto alternativo para su descripción.</w:t>
            </w:r>
          </w:p>
        </w:tc>
        <w:tc>
          <w:tcPr>
            <w:tcW w:w="708" w:type="dxa"/>
          </w:tcPr>
          <w:p w14:paraId="7011B535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2619468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4875830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0B207177" w14:textId="77777777" w:rsidTr="00184B7D">
        <w:tc>
          <w:tcPr>
            <w:tcW w:w="6091" w:type="dxa"/>
          </w:tcPr>
          <w:p w14:paraId="29F6323B" w14:textId="1C6F28D8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Utiliza encabezados, sub encabezados, etiquetas o cualquier otro elemento para organizar el acceso a la información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64F1C2B2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C70886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39EB8B2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56080169" w14:textId="77777777" w:rsidTr="00184B7D">
        <w:tc>
          <w:tcPr>
            <w:tcW w:w="6091" w:type="dxa"/>
          </w:tcPr>
          <w:p w14:paraId="76AD8BD0" w14:textId="48B7667A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Cada módulo o tema está disponible según el rango de fechas indicado en las orientaciones académicas, o bien, habilita todos los recursos didácticos y actividades desde el inicio para que el estudiantado avance a su propio ritmo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7AD9A37E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621F93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161F52F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566B400A" w14:textId="77777777" w:rsidTr="00184B7D">
        <w:tc>
          <w:tcPr>
            <w:tcW w:w="6091" w:type="dxa"/>
          </w:tcPr>
          <w:p w14:paraId="0C2B045F" w14:textId="54B4AB34" w:rsidR="0032181E" w:rsidRPr="00811124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En caso de que amerite, el profesorado permite la entrega de trabajos en los Centros Universitarios, previo aviso al estudiantado, en la misma franja horaria establecida en el entorno; en zonas donde se dificulte la conexión a internet, informa sobre la posibilidad tanto en las instrucciones como en el Foro de Avisos.</w:t>
            </w:r>
          </w:p>
        </w:tc>
        <w:tc>
          <w:tcPr>
            <w:tcW w:w="708" w:type="dxa"/>
          </w:tcPr>
          <w:p w14:paraId="69536137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EC5575E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3B58991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5F3DC827" w14:textId="77777777" w:rsidTr="00184B7D">
        <w:tc>
          <w:tcPr>
            <w:tcW w:w="6091" w:type="dxa"/>
          </w:tcPr>
          <w:p w14:paraId="2ECC2383" w14:textId="6F610BC6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Programa en el calendario del entorno virtual todas las actividades que se debe realizar el estudiantado.</w:t>
            </w:r>
          </w:p>
        </w:tc>
        <w:tc>
          <w:tcPr>
            <w:tcW w:w="708" w:type="dxa"/>
          </w:tcPr>
          <w:p w14:paraId="687B3294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50375F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5692F05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6944C514" w14:textId="77777777" w:rsidTr="00184B7D">
        <w:tc>
          <w:tcPr>
            <w:tcW w:w="6091" w:type="dxa"/>
          </w:tcPr>
          <w:p w14:paraId="7FE99645" w14:textId="21BAFCFE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Utiliza una herramienta que le permite al estudiantado monitorear su avance.</w:t>
            </w:r>
          </w:p>
        </w:tc>
        <w:tc>
          <w:tcPr>
            <w:tcW w:w="708" w:type="dxa"/>
          </w:tcPr>
          <w:p w14:paraId="3F36E3BB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7CB50C7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DE6C5F3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01A640F3" w14:textId="77777777" w:rsidTr="00184B7D">
        <w:tc>
          <w:tcPr>
            <w:tcW w:w="6091" w:type="dxa"/>
          </w:tcPr>
          <w:p w14:paraId="4685C737" w14:textId="7566BCDC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Activa el rastreo de lectura en los foros</w:t>
            </w:r>
            <w:r w:rsidR="00484E06" w:rsidRPr="00811124">
              <w:rPr>
                <w:rFonts w:ascii="Arial" w:hAnsi="Arial" w:cs="Arial"/>
              </w:rPr>
              <w:t>.</w:t>
            </w:r>
            <w:r w:rsidRPr="008111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153853C3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F21DF5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F7409BB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1CD78C89" w14:textId="77777777" w:rsidTr="00184B7D">
        <w:tc>
          <w:tcPr>
            <w:tcW w:w="6091" w:type="dxa"/>
          </w:tcPr>
          <w:p w14:paraId="1010FE32" w14:textId="6D612C41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Utiliza el formato de estructura temas por pestaña y encabezado, o bien, temas colapsados</w:t>
            </w:r>
            <w:r w:rsidR="00484E06" w:rsidRPr="00811124">
              <w:rPr>
                <w:rFonts w:ascii="Arial" w:hAnsi="Arial" w:cs="Arial"/>
              </w:rPr>
              <w:t>.</w:t>
            </w:r>
            <w:r w:rsidRPr="008111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76F475B0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53E39D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C4FCF7B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1F1CCCE7" w14:textId="77777777" w:rsidTr="00184B7D">
        <w:tc>
          <w:tcPr>
            <w:tcW w:w="6091" w:type="dxa"/>
          </w:tcPr>
          <w:p w14:paraId="74CB7F40" w14:textId="188E95C9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En el nombre de las secciones, se coloca el nombre del módulo, unidad o tema acompañado de un número, por ejemplo: Módulo 1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DDDA1A7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A8F509E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714AC24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0D278120" w14:textId="77777777" w:rsidTr="00184B7D">
        <w:tc>
          <w:tcPr>
            <w:tcW w:w="6091" w:type="dxa"/>
          </w:tcPr>
          <w:p w14:paraId="0EF702FC" w14:textId="4C335694" w:rsidR="0032181E" w:rsidRPr="00CD51ED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lastRenderedPageBreak/>
              <w:t xml:space="preserve">En el campo resumen de la sección se coloca el título del módulo y el periodo de fechas que comprenderá su estudio. </w:t>
            </w:r>
          </w:p>
        </w:tc>
        <w:tc>
          <w:tcPr>
            <w:tcW w:w="708" w:type="dxa"/>
          </w:tcPr>
          <w:p w14:paraId="353A312C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47D4499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4BD4C5E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6740B6E9" w14:textId="77777777" w:rsidTr="00184B7D">
        <w:tc>
          <w:tcPr>
            <w:tcW w:w="6091" w:type="dxa"/>
          </w:tcPr>
          <w:p w14:paraId="2200CA50" w14:textId="06DAB3AC" w:rsidR="0032181E" w:rsidRPr="00811124" w:rsidRDefault="0032181E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Agrega una descripción breve del curso o asignatura en la opción Resumen del curso en que explique de forma textual los principales objetivos.</w:t>
            </w:r>
          </w:p>
        </w:tc>
        <w:tc>
          <w:tcPr>
            <w:tcW w:w="708" w:type="dxa"/>
          </w:tcPr>
          <w:p w14:paraId="135E1DDB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AC1647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0DF72B8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32181E" w:rsidRPr="00811124" w14:paraId="5397675F" w14:textId="77777777" w:rsidTr="00184B7D">
        <w:tc>
          <w:tcPr>
            <w:tcW w:w="6091" w:type="dxa"/>
          </w:tcPr>
          <w:p w14:paraId="610B635E" w14:textId="46AA92F5" w:rsidR="0032181E" w:rsidRPr="00CD51ED" w:rsidRDefault="00184B7D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Indica la fecha de inicio y la cantidad de horas de trabajo académico del cuatrimestre al curso o asignatura según la orientación académica.</w:t>
            </w:r>
          </w:p>
        </w:tc>
        <w:tc>
          <w:tcPr>
            <w:tcW w:w="708" w:type="dxa"/>
          </w:tcPr>
          <w:p w14:paraId="0CEFED36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6BDED8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4510772" w14:textId="77777777" w:rsidR="0032181E" w:rsidRPr="00811124" w:rsidRDefault="0032181E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184B7D" w:rsidRPr="00811124" w14:paraId="080DA272" w14:textId="77777777" w:rsidTr="00184B7D">
        <w:tc>
          <w:tcPr>
            <w:tcW w:w="6091" w:type="dxa"/>
          </w:tcPr>
          <w:p w14:paraId="7044FB76" w14:textId="3C2AEE46" w:rsidR="00184B7D" w:rsidRPr="00CD51ED" w:rsidRDefault="00184B7D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Los bloques HTML habilitados se utilizan únicamente para la Biblioteca UNED, el Foro de dudas o el Buzón de Apelaciones nunca para los recursos de la asignatura o curso.</w:t>
            </w:r>
          </w:p>
        </w:tc>
        <w:tc>
          <w:tcPr>
            <w:tcW w:w="708" w:type="dxa"/>
          </w:tcPr>
          <w:p w14:paraId="216FC2F3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796991A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77C5675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184B7D" w:rsidRPr="00811124" w14:paraId="07BFECF5" w14:textId="77777777" w:rsidTr="00184B7D">
        <w:tc>
          <w:tcPr>
            <w:tcW w:w="6091" w:type="dxa"/>
          </w:tcPr>
          <w:p w14:paraId="31406679" w14:textId="00FA0239" w:rsidR="00184B7D" w:rsidRPr="00CD51ED" w:rsidRDefault="00184B7D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Habilita los bloques Calendario y Estado de finalización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0EA7FE1C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CC3CF4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F4B5319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184B7D" w:rsidRPr="00811124" w14:paraId="7187B49D" w14:textId="77777777" w:rsidTr="00184B7D">
        <w:tc>
          <w:tcPr>
            <w:tcW w:w="6091" w:type="dxa"/>
          </w:tcPr>
          <w:p w14:paraId="3BDD1481" w14:textId="040F1140" w:rsidR="00184B7D" w:rsidRPr="00CD51ED" w:rsidRDefault="00184B7D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Habilita y emplea el Foro de Avisos para enviar la bienvenida al ciclo lectivo y otros anuncios.</w:t>
            </w:r>
          </w:p>
        </w:tc>
        <w:tc>
          <w:tcPr>
            <w:tcW w:w="708" w:type="dxa"/>
          </w:tcPr>
          <w:p w14:paraId="2B686537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FFCC57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64F0BE3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184B7D" w:rsidRPr="00811124" w14:paraId="7E997386" w14:textId="77777777" w:rsidTr="00184B7D">
        <w:tc>
          <w:tcPr>
            <w:tcW w:w="6091" w:type="dxa"/>
          </w:tcPr>
          <w:p w14:paraId="552A97B4" w14:textId="65B0FDF3" w:rsidR="00184B7D" w:rsidRPr="00CD51ED" w:rsidRDefault="00184B7D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Ordena el centro de calificaciones según el orden de oferta de cada actividad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5E0AC335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DEFBAE5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0E1B995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184B7D" w:rsidRPr="00811124" w14:paraId="1154302D" w14:textId="77777777" w:rsidTr="00184B7D">
        <w:tc>
          <w:tcPr>
            <w:tcW w:w="6091" w:type="dxa"/>
          </w:tcPr>
          <w:p w14:paraId="5AFE5EBC" w14:textId="3CCA18DB" w:rsidR="00184B7D" w:rsidRPr="00CD51ED" w:rsidRDefault="00184B7D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Cada actividad tiene valor general (nota) 10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6B8543D0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2876384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F01C0F4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184B7D" w:rsidRPr="00811124" w14:paraId="08B7F623" w14:textId="77777777" w:rsidTr="00184B7D">
        <w:tc>
          <w:tcPr>
            <w:tcW w:w="6091" w:type="dxa"/>
          </w:tcPr>
          <w:p w14:paraId="781AF4A6" w14:textId="2787B42B" w:rsidR="00184B7D" w:rsidRPr="00CD51ED" w:rsidRDefault="00184B7D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Se habilita una columna adicional junto a cada actividad que indica la correspondencia del valor general de la actividad en escala de 10. (nota y escala de 10)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D287C6A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539CEF1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5C4C4A0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184B7D" w:rsidRPr="00811124" w14:paraId="07ECC58B" w14:textId="77777777" w:rsidTr="00184B7D">
        <w:tc>
          <w:tcPr>
            <w:tcW w:w="6091" w:type="dxa"/>
          </w:tcPr>
          <w:p w14:paraId="1D6B49F9" w14:textId="75645A18" w:rsidR="00184B7D" w:rsidRPr="00CD51ED" w:rsidRDefault="00184B7D" w:rsidP="00E46D65">
            <w:pPr>
              <w:pStyle w:val="Prrafodelista"/>
              <w:numPr>
                <w:ilvl w:val="0"/>
                <w:numId w:val="1"/>
              </w:numPr>
              <w:snapToGrid w:val="0"/>
              <w:spacing w:before="80" w:after="80"/>
              <w:ind w:left="527" w:hanging="357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Junto a la columna que contiene el valor general de la actividad (nota), se habilita otra con su correspondiente calificación en escala de 10 (1)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8018AE2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E39C723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99944AE" w14:textId="77777777" w:rsidR="00184B7D" w:rsidRPr="00811124" w:rsidRDefault="00184B7D" w:rsidP="00730B02">
            <w:pPr>
              <w:snapToGrid w:val="0"/>
              <w:spacing w:before="80" w:after="80"/>
              <w:contextualSpacing/>
              <w:rPr>
                <w:rFonts w:ascii="Arial" w:hAnsi="Arial" w:cs="Arial"/>
              </w:rPr>
            </w:pPr>
          </w:p>
        </w:tc>
      </w:tr>
      <w:tr w:rsidR="00FC524C" w:rsidRPr="00811124" w14:paraId="1A1762CE" w14:textId="77777777" w:rsidTr="00380A7D">
        <w:tc>
          <w:tcPr>
            <w:tcW w:w="6091" w:type="dxa"/>
          </w:tcPr>
          <w:p w14:paraId="0D48FE7F" w14:textId="1A3C8A0D" w:rsidR="00FC524C" w:rsidRPr="00811124" w:rsidRDefault="00FC524C" w:rsidP="00E46D65">
            <w:pPr>
              <w:snapToGrid w:val="0"/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 w:rsidRPr="00811124">
              <w:rPr>
                <w:rFonts w:ascii="Arial" w:hAnsi="Arial" w:cs="Arial"/>
                <w:b/>
                <w:bCs/>
              </w:rPr>
              <w:t>Total No aplica</w:t>
            </w:r>
          </w:p>
        </w:tc>
        <w:tc>
          <w:tcPr>
            <w:tcW w:w="2737" w:type="dxa"/>
            <w:gridSpan w:val="3"/>
          </w:tcPr>
          <w:p w14:paraId="60578F0A" w14:textId="3A3DC7FB" w:rsidR="00FC524C" w:rsidRPr="00811124" w:rsidRDefault="00FC524C" w:rsidP="00E46D65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FC524C" w:rsidRPr="00811124" w14:paraId="1EC9741A" w14:textId="77777777" w:rsidTr="00DC5E73">
        <w:tc>
          <w:tcPr>
            <w:tcW w:w="6091" w:type="dxa"/>
          </w:tcPr>
          <w:p w14:paraId="74805F19" w14:textId="7D896033" w:rsidR="00FC524C" w:rsidRPr="00811124" w:rsidRDefault="00FC524C" w:rsidP="00E46D65">
            <w:pPr>
              <w:snapToGrid w:val="0"/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 w:rsidRPr="00811124">
              <w:rPr>
                <w:rFonts w:ascii="Arial" w:hAnsi="Arial" w:cs="Arial"/>
                <w:b/>
                <w:bCs/>
              </w:rPr>
              <w:t>Total Sí</w:t>
            </w:r>
          </w:p>
        </w:tc>
        <w:tc>
          <w:tcPr>
            <w:tcW w:w="2737" w:type="dxa"/>
            <w:gridSpan w:val="3"/>
          </w:tcPr>
          <w:p w14:paraId="7957223D" w14:textId="6F2DBC67" w:rsidR="00FC524C" w:rsidRPr="00811124" w:rsidRDefault="00FC524C" w:rsidP="00E46D65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FC524C" w:rsidRPr="00811124" w14:paraId="61A3A6EB" w14:textId="77777777" w:rsidTr="0002508D">
        <w:tc>
          <w:tcPr>
            <w:tcW w:w="6091" w:type="dxa"/>
          </w:tcPr>
          <w:p w14:paraId="2AF66AD5" w14:textId="0E195974" w:rsidR="00FC524C" w:rsidRPr="00811124" w:rsidRDefault="00FC524C" w:rsidP="00E46D65">
            <w:pPr>
              <w:snapToGrid w:val="0"/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 w:rsidRPr="00811124">
              <w:rPr>
                <w:rFonts w:ascii="Arial" w:hAnsi="Arial" w:cs="Arial"/>
                <w:b/>
                <w:bCs/>
              </w:rPr>
              <w:t>Total No</w:t>
            </w:r>
          </w:p>
        </w:tc>
        <w:tc>
          <w:tcPr>
            <w:tcW w:w="2737" w:type="dxa"/>
            <w:gridSpan w:val="3"/>
          </w:tcPr>
          <w:p w14:paraId="10F9FE76" w14:textId="48A19B8D" w:rsidR="00FC524C" w:rsidRPr="00811124" w:rsidRDefault="00FC524C" w:rsidP="00E46D65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885809" w:rsidRPr="00811124" w14:paraId="4B9C80A6" w14:textId="77777777" w:rsidTr="0002508D">
        <w:tc>
          <w:tcPr>
            <w:tcW w:w="6091" w:type="dxa"/>
          </w:tcPr>
          <w:p w14:paraId="79AF0514" w14:textId="77B3A0AD" w:rsidR="00885809" w:rsidRPr="00811124" w:rsidRDefault="00885809" w:rsidP="00E46D65">
            <w:pPr>
              <w:snapToGrid w:val="0"/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 w:rsidRPr="00811124">
              <w:rPr>
                <w:rFonts w:ascii="Arial" w:hAnsi="Arial" w:cs="Arial"/>
                <w:b/>
                <w:bCs/>
              </w:rPr>
              <w:t>Total obtenido</w:t>
            </w:r>
          </w:p>
        </w:tc>
        <w:tc>
          <w:tcPr>
            <w:tcW w:w="2737" w:type="dxa"/>
            <w:gridSpan w:val="3"/>
          </w:tcPr>
          <w:p w14:paraId="4A62CE98" w14:textId="7AD94BDB" w:rsidR="00885809" w:rsidRPr="00811124" w:rsidRDefault="00885809" w:rsidP="00E46D65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FC524C" w:rsidRPr="00811124" w14:paraId="6DB5E188" w14:textId="77777777" w:rsidTr="008152E0">
        <w:tc>
          <w:tcPr>
            <w:tcW w:w="6091" w:type="dxa"/>
          </w:tcPr>
          <w:p w14:paraId="276B3781" w14:textId="150E394C" w:rsidR="00FC524C" w:rsidRPr="00811124" w:rsidRDefault="00A83C06" w:rsidP="00E46D65">
            <w:pPr>
              <w:snapToGrid w:val="0"/>
              <w:spacing w:before="80" w:after="80"/>
              <w:jc w:val="right"/>
              <w:rPr>
                <w:rFonts w:ascii="Arial" w:hAnsi="Arial" w:cs="Arial"/>
                <w:b/>
                <w:bCs/>
              </w:rPr>
            </w:pPr>
            <w:r w:rsidRPr="00811124">
              <w:rPr>
                <w:rFonts w:ascii="Arial" w:hAnsi="Arial" w:cs="Arial"/>
                <w:b/>
                <w:bCs/>
              </w:rPr>
              <w:t>Nivel de cumplimiento</w:t>
            </w:r>
          </w:p>
        </w:tc>
        <w:tc>
          <w:tcPr>
            <w:tcW w:w="2737" w:type="dxa"/>
            <w:gridSpan w:val="3"/>
          </w:tcPr>
          <w:p w14:paraId="282D522A" w14:textId="77777777" w:rsidR="00FC524C" w:rsidRPr="00811124" w:rsidRDefault="00FC524C" w:rsidP="00E46D65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</w:tbl>
    <w:p w14:paraId="311ACBD9" w14:textId="42177822" w:rsidR="00E46D65" w:rsidRDefault="00E46D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C6A4948" w14:textId="19B0DCFE" w:rsidR="00684012" w:rsidRPr="00E46D65" w:rsidRDefault="00A83C06" w:rsidP="00811124">
      <w:pPr>
        <w:pStyle w:val="Prrafodelista"/>
        <w:numPr>
          <w:ilvl w:val="0"/>
          <w:numId w:val="7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E46D65">
        <w:rPr>
          <w:rFonts w:ascii="Arial" w:hAnsi="Arial" w:cs="Arial"/>
          <w:b/>
          <w:bCs/>
          <w:sz w:val="24"/>
          <w:szCs w:val="24"/>
        </w:rPr>
        <w:lastRenderedPageBreak/>
        <w:t xml:space="preserve">Sección </w:t>
      </w:r>
      <w:r w:rsidR="003B4886" w:rsidRPr="00E46D65">
        <w:rPr>
          <w:rFonts w:ascii="Arial" w:hAnsi="Arial" w:cs="Arial"/>
          <w:b/>
          <w:bCs/>
          <w:sz w:val="24"/>
          <w:szCs w:val="24"/>
        </w:rPr>
        <w:t>U</w:t>
      </w:r>
      <w:r w:rsidRPr="00E46D65">
        <w:rPr>
          <w:rFonts w:ascii="Arial" w:hAnsi="Arial" w:cs="Arial"/>
          <w:b/>
          <w:bCs/>
          <w:sz w:val="24"/>
          <w:szCs w:val="24"/>
        </w:rPr>
        <w:t>so de imágenes y color</w:t>
      </w:r>
      <w:r w:rsidR="00B156C1" w:rsidRPr="00E46D65">
        <w:rPr>
          <w:rFonts w:ascii="Arial" w:hAnsi="Arial" w:cs="Arial"/>
          <w:b/>
          <w:bCs/>
          <w:sz w:val="24"/>
          <w:szCs w:val="24"/>
        </w:rPr>
        <w:t>:</w:t>
      </w:r>
      <w:r w:rsidRPr="00E46D65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1320"/>
      </w:tblGrid>
      <w:tr w:rsidR="00184B7D" w:rsidRPr="00811124" w14:paraId="3DA3F703" w14:textId="77777777" w:rsidTr="003A740B">
        <w:tc>
          <w:tcPr>
            <w:tcW w:w="6091" w:type="dxa"/>
            <w:shd w:val="clear" w:color="auto" w:fill="E7E6E6" w:themeFill="background2"/>
          </w:tcPr>
          <w:p w14:paraId="1CAC4B07" w14:textId="77777777" w:rsidR="00184B7D" w:rsidRPr="003A740B" w:rsidRDefault="00184B7D" w:rsidP="003A740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40B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708" w:type="dxa"/>
            <w:shd w:val="clear" w:color="auto" w:fill="E7E6E6" w:themeFill="background2"/>
          </w:tcPr>
          <w:p w14:paraId="18C70218" w14:textId="77777777" w:rsidR="00184B7D" w:rsidRPr="003A740B" w:rsidRDefault="00184B7D" w:rsidP="003A740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40B">
              <w:rPr>
                <w:rFonts w:ascii="Arial" w:hAnsi="Arial" w:cs="Arial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09" w:type="dxa"/>
            <w:shd w:val="clear" w:color="auto" w:fill="E7E6E6" w:themeFill="background2"/>
          </w:tcPr>
          <w:p w14:paraId="25A80F30" w14:textId="77777777" w:rsidR="00184B7D" w:rsidRPr="003A740B" w:rsidRDefault="00184B7D" w:rsidP="003A740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40B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20" w:type="dxa"/>
            <w:shd w:val="clear" w:color="auto" w:fill="E7E6E6" w:themeFill="background2"/>
          </w:tcPr>
          <w:p w14:paraId="3B5B6E51" w14:textId="77777777" w:rsidR="00184B7D" w:rsidRPr="003A740B" w:rsidRDefault="00184B7D" w:rsidP="003A740B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40B">
              <w:rPr>
                <w:rFonts w:ascii="Arial" w:hAnsi="Arial" w:cs="Arial"/>
                <w:b/>
                <w:bCs/>
                <w:sz w:val="24"/>
                <w:szCs w:val="24"/>
              </w:rPr>
              <w:t>No aplica</w:t>
            </w:r>
          </w:p>
        </w:tc>
      </w:tr>
      <w:tr w:rsidR="00184B7D" w:rsidRPr="00811124" w14:paraId="02E1717C" w14:textId="77777777" w:rsidTr="00354EA0">
        <w:tc>
          <w:tcPr>
            <w:tcW w:w="6091" w:type="dxa"/>
          </w:tcPr>
          <w:p w14:paraId="23A46FCD" w14:textId="2A1D7370" w:rsidR="00184B7D" w:rsidRPr="003A740B" w:rsidRDefault="00184B7D" w:rsidP="003A740B">
            <w:pPr>
              <w:pStyle w:val="Prrafodelista"/>
              <w:numPr>
                <w:ilvl w:val="0"/>
                <w:numId w:val="2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Coloca imágenes relacionadas con el tema por abordar y todas cuentan con texto alternativo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7661C610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F855AA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4FB2C5C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190E95AB" w14:textId="77777777" w:rsidTr="00354EA0">
        <w:tc>
          <w:tcPr>
            <w:tcW w:w="6091" w:type="dxa"/>
          </w:tcPr>
          <w:p w14:paraId="1B7D544A" w14:textId="4955372A" w:rsidR="00184B7D" w:rsidRPr="003A740B" w:rsidRDefault="00184B7D" w:rsidP="003A740B">
            <w:pPr>
              <w:pStyle w:val="Prrafodelista"/>
              <w:numPr>
                <w:ilvl w:val="0"/>
                <w:numId w:val="2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Describe las imágenes de manera objetiva evitando utilizar características sensoriales, por ejemplo, “La imagen del centro es más bonita que las otras”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2175B06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50BBB3D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E1AE6A1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D7A76DA" w14:textId="77777777" w:rsidTr="00354EA0">
        <w:tc>
          <w:tcPr>
            <w:tcW w:w="6091" w:type="dxa"/>
          </w:tcPr>
          <w:p w14:paraId="44881B3C" w14:textId="31E14AD3" w:rsidR="00184B7D" w:rsidRPr="003A740B" w:rsidRDefault="00184B7D" w:rsidP="003A740B">
            <w:pPr>
              <w:pStyle w:val="Prrafodelista"/>
              <w:numPr>
                <w:ilvl w:val="0"/>
                <w:numId w:val="2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Las descripciones incluyen: el lugar donde se desarrolla la escena, quién o quiénes aparecen en la imagen, su aspecto físico y el estado de ánimo utilizando adjetivos calificativos.</w:t>
            </w:r>
          </w:p>
        </w:tc>
        <w:tc>
          <w:tcPr>
            <w:tcW w:w="708" w:type="dxa"/>
          </w:tcPr>
          <w:p w14:paraId="3489B33A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1AD772A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6C1377D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6C4AA23" w14:textId="77777777" w:rsidTr="00354EA0">
        <w:tc>
          <w:tcPr>
            <w:tcW w:w="6091" w:type="dxa"/>
          </w:tcPr>
          <w:p w14:paraId="4010D630" w14:textId="46834733" w:rsidR="00184B7D" w:rsidRPr="003A740B" w:rsidRDefault="00184B7D" w:rsidP="003A740B">
            <w:pPr>
              <w:pStyle w:val="Prrafodelista"/>
              <w:numPr>
                <w:ilvl w:val="0"/>
                <w:numId w:val="2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Utiliza las preposiciones (a, ante, bajo…), los adverbios de lugar (delante, detrás, arriba, abajo, cerca…) y los pronombres demostrativos o determinativos (esta, ese, aquellas…) para dar claridad a la descripción.</w:t>
            </w:r>
          </w:p>
        </w:tc>
        <w:tc>
          <w:tcPr>
            <w:tcW w:w="708" w:type="dxa"/>
          </w:tcPr>
          <w:p w14:paraId="60F5D81C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270A0DC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5D7E6F9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A37545F" w14:textId="77777777" w:rsidTr="00354EA0">
        <w:tc>
          <w:tcPr>
            <w:tcW w:w="6091" w:type="dxa"/>
          </w:tcPr>
          <w:p w14:paraId="75112F35" w14:textId="60BE4B8E" w:rsidR="00184B7D" w:rsidRPr="003A740B" w:rsidRDefault="00184B7D" w:rsidP="003A740B">
            <w:pPr>
              <w:pStyle w:val="Prrafodelista"/>
              <w:numPr>
                <w:ilvl w:val="0"/>
                <w:numId w:val="2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Para la etiqueta de Recursos de cada módulo, unidad o tema se lee en la descripción “Sección de Recursos del Módulo (se indica el número)”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2F4CFEC3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7D65815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4FDDDEB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66CEFF40" w14:textId="77777777" w:rsidTr="00354EA0">
        <w:tc>
          <w:tcPr>
            <w:tcW w:w="6091" w:type="dxa"/>
          </w:tcPr>
          <w:p w14:paraId="7BB9FBCC" w14:textId="4011ACC0" w:rsidR="00184B7D" w:rsidRPr="003A740B" w:rsidRDefault="00184B7D" w:rsidP="003A740B">
            <w:pPr>
              <w:pStyle w:val="Prrafodelista"/>
              <w:numPr>
                <w:ilvl w:val="0"/>
                <w:numId w:val="2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Para la etiqueta de Actividades de cada módulo, unidad o tema se lee en la descripción “Sección de Actividades del Módulo (se indica el número)”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28FDBED7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8F1027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06B7E08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5107EB8D" w14:textId="77777777" w:rsidTr="00354EA0">
        <w:tc>
          <w:tcPr>
            <w:tcW w:w="6091" w:type="dxa"/>
          </w:tcPr>
          <w:p w14:paraId="16B49AC4" w14:textId="4F3CE41E" w:rsidR="00184B7D" w:rsidRPr="003A740B" w:rsidRDefault="00484E06" w:rsidP="003A740B">
            <w:pPr>
              <w:pStyle w:val="Prrafodelista"/>
              <w:numPr>
                <w:ilvl w:val="0"/>
                <w:numId w:val="2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Evita el uso de colores pasteles o fosforescentes en la tipografía.</w:t>
            </w:r>
          </w:p>
        </w:tc>
        <w:tc>
          <w:tcPr>
            <w:tcW w:w="708" w:type="dxa"/>
          </w:tcPr>
          <w:p w14:paraId="29A213AB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9D93F04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E5369A0" w14:textId="77777777" w:rsidR="00184B7D" w:rsidRPr="00811124" w:rsidRDefault="00184B7D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64E74149" w14:textId="77777777" w:rsidTr="00624C7E">
        <w:tc>
          <w:tcPr>
            <w:tcW w:w="6091" w:type="dxa"/>
          </w:tcPr>
          <w:p w14:paraId="50D5AADF" w14:textId="61A3AE74" w:rsidR="00A83C06" w:rsidRPr="00811124" w:rsidRDefault="00A83C06" w:rsidP="003A740B">
            <w:pPr>
              <w:snapToGrid w:val="0"/>
              <w:spacing w:before="80" w:after="8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No aplica</w:t>
            </w:r>
          </w:p>
        </w:tc>
        <w:tc>
          <w:tcPr>
            <w:tcW w:w="2737" w:type="dxa"/>
            <w:gridSpan w:val="3"/>
          </w:tcPr>
          <w:p w14:paraId="60923AD1" w14:textId="77777777" w:rsidR="00A83C06" w:rsidRPr="00811124" w:rsidRDefault="00A83C06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3681018A" w14:textId="77777777" w:rsidTr="00FC6AFA">
        <w:tc>
          <w:tcPr>
            <w:tcW w:w="6091" w:type="dxa"/>
          </w:tcPr>
          <w:p w14:paraId="7027309F" w14:textId="5F6879B2" w:rsidR="00A83C06" w:rsidRPr="00811124" w:rsidRDefault="00A83C06" w:rsidP="003A740B">
            <w:pPr>
              <w:snapToGrid w:val="0"/>
              <w:spacing w:before="80" w:after="8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Sí</w:t>
            </w:r>
          </w:p>
        </w:tc>
        <w:tc>
          <w:tcPr>
            <w:tcW w:w="2737" w:type="dxa"/>
            <w:gridSpan w:val="3"/>
          </w:tcPr>
          <w:p w14:paraId="22CD3BEF" w14:textId="77777777" w:rsidR="00A83C06" w:rsidRPr="00811124" w:rsidRDefault="00A83C06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6080F81C" w14:textId="77777777" w:rsidTr="00E4399E">
        <w:tc>
          <w:tcPr>
            <w:tcW w:w="6091" w:type="dxa"/>
          </w:tcPr>
          <w:p w14:paraId="3469048F" w14:textId="46118E89" w:rsidR="00A83C06" w:rsidRPr="00811124" w:rsidRDefault="00A83C06" w:rsidP="003A740B">
            <w:pPr>
              <w:snapToGrid w:val="0"/>
              <w:spacing w:before="80" w:after="8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No</w:t>
            </w:r>
          </w:p>
        </w:tc>
        <w:tc>
          <w:tcPr>
            <w:tcW w:w="2737" w:type="dxa"/>
            <w:gridSpan w:val="3"/>
          </w:tcPr>
          <w:p w14:paraId="2CA56784" w14:textId="77777777" w:rsidR="00A83C06" w:rsidRPr="00811124" w:rsidRDefault="00A83C06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2C119899" w14:textId="77777777" w:rsidTr="00091F81">
        <w:tc>
          <w:tcPr>
            <w:tcW w:w="6091" w:type="dxa"/>
          </w:tcPr>
          <w:p w14:paraId="00244D71" w14:textId="2A95F4B0" w:rsidR="00A83C06" w:rsidRPr="00811124" w:rsidRDefault="00A83C06" w:rsidP="003A740B">
            <w:pPr>
              <w:snapToGrid w:val="0"/>
              <w:spacing w:before="80" w:after="8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obtenido</w:t>
            </w:r>
          </w:p>
        </w:tc>
        <w:tc>
          <w:tcPr>
            <w:tcW w:w="2737" w:type="dxa"/>
            <w:gridSpan w:val="3"/>
          </w:tcPr>
          <w:p w14:paraId="28F3CD24" w14:textId="77777777" w:rsidR="00A83C06" w:rsidRPr="00811124" w:rsidRDefault="00A83C06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780D6ED3" w14:textId="77777777" w:rsidTr="00E64944">
        <w:tc>
          <w:tcPr>
            <w:tcW w:w="6091" w:type="dxa"/>
          </w:tcPr>
          <w:p w14:paraId="424B766F" w14:textId="55D8D263" w:rsidR="00A83C06" w:rsidRPr="00811124" w:rsidRDefault="00A83C06" w:rsidP="003A740B">
            <w:pPr>
              <w:snapToGrid w:val="0"/>
              <w:spacing w:before="80" w:after="8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Nivel de cumplimiento</w:t>
            </w:r>
          </w:p>
        </w:tc>
        <w:tc>
          <w:tcPr>
            <w:tcW w:w="2737" w:type="dxa"/>
            <w:gridSpan w:val="3"/>
          </w:tcPr>
          <w:p w14:paraId="38322DA2" w14:textId="77777777" w:rsidR="00A83C06" w:rsidRPr="00811124" w:rsidRDefault="00A83C06" w:rsidP="003A740B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</w:tbl>
    <w:p w14:paraId="597B7A2D" w14:textId="77777777" w:rsidR="00B156C1" w:rsidRPr="00811124" w:rsidRDefault="00B156C1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811124">
        <w:rPr>
          <w:rFonts w:ascii="Arial" w:hAnsi="Arial" w:cs="Arial"/>
        </w:rPr>
        <w:br w:type="page"/>
      </w:r>
    </w:p>
    <w:p w14:paraId="17A3E524" w14:textId="0AC47EBE" w:rsidR="00332E0D" w:rsidRPr="000C16FC" w:rsidRDefault="00A83C06" w:rsidP="00811124">
      <w:pPr>
        <w:pStyle w:val="Prrafodelista"/>
        <w:numPr>
          <w:ilvl w:val="0"/>
          <w:numId w:val="7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C16FC">
        <w:rPr>
          <w:rFonts w:ascii="Arial" w:hAnsi="Arial" w:cs="Arial"/>
          <w:b/>
          <w:bCs/>
          <w:sz w:val="24"/>
          <w:szCs w:val="24"/>
        </w:rPr>
        <w:lastRenderedPageBreak/>
        <w:t xml:space="preserve">Sección de </w:t>
      </w:r>
      <w:r w:rsidR="00836CD4" w:rsidRPr="000C16FC">
        <w:rPr>
          <w:rFonts w:ascii="Arial" w:hAnsi="Arial" w:cs="Arial"/>
          <w:b/>
          <w:bCs/>
          <w:sz w:val="24"/>
          <w:szCs w:val="24"/>
        </w:rPr>
        <w:t>A</w:t>
      </w:r>
      <w:r w:rsidRPr="000C16FC">
        <w:rPr>
          <w:rFonts w:ascii="Arial" w:hAnsi="Arial" w:cs="Arial"/>
          <w:b/>
          <w:bCs/>
          <w:sz w:val="24"/>
          <w:szCs w:val="24"/>
        </w:rPr>
        <w:t>ctividades</w:t>
      </w:r>
      <w:r w:rsidR="00836CD4" w:rsidRPr="000C16F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1320"/>
      </w:tblGrid>
      <w:tr w:rsidR="00184B7D" w:rsidRPr="000C16FC" w14:paraId="41F8BCF7" w14:textId="77777777" w:rsidTr="000C16FC">
        <w:trPr>
          <w:tblHeader/>
        </w:trPr>
        <w:tc>
          <w:tcPr>
            <w:tcW w:w="6091" w:type="dxa"/>
            <w:shd w:val="clear" w:color="auto" w:fill="E7E6E6" w:themeFill="background2"/>
          </w:tcPr>
          <w:p w14:paraId="6B970895" w14:textId="77777777" w:rsidR="00184B7D" w:rsidRPr="000C16FC" w:rsidRDefault="00184B7D" w:rsidP="000C16F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FC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708" w:type="dxa"/>
            <w:shd w:val="clear" w:color="auto" w:fill="E7E6E6" w:themeFill="background2"/>
          </w:tcPr>
          <w:p w14:paraId="1C312EEC" w14:textId="77777777" w:rsidR="00184B7D" w:rsidRPr="000C16FC" w:rsidRDefault="00184B7D" w:rsidP="000C16F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FC">
              <w:rPr>
                <w:rFonts w:ascii="Arial" w:hAnsi="Arial" w:cs="Arial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09" w:type="dxa"/>
            <w:shd w:val="clear" w:color="auto" w:fill="E7E6E6" w:themeFill="background2"/>
          </w:tcPr>
          <w:p w14:paraId="25E1D1B4" w14:textId="77777777" w:rsidR="00184B7D" w:rsidRPr="000C16FC" w:rsidRDefault="00184B7D" w:rsidP="000C16F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FC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20" w:type="dxa"/>
            <w:shd w:val="clear" w:color="auto" w:fill="E7E6E6" w:themeFill="background2"/>
          </w:tcPr>
          <w:p w14:paraId="6336A22E" w14:textId="77777777" w:rsidR="00184B7D" w:rsidRPr="000C16FC" w:rsidRDefault="00184B7D" w:rsidP="000C16F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FC">
              <w:rPr>
                <w:rFonts w:ascii="Arial" w:hAnsi="Arial" w:cs="Arial"/>
                <w:b/>
                <w:bCs/>
                <w:sz w:val="24"/>
                <w:szCs w:val="24"/>
              </w:rPr>
              <w:t>No aplica</w:t>
            </w:r>
          </w:p>
        </w:tc>
      </w:tr>
      <w:tr w:rsidR="00184B7D" w:rsidRPr="00811124" w14:paraId="63045906" w14:textId="77777777" w:rsidTr="00354EA0">
        <w:tc>
          <w:tcPr>
            <w:tcW w:w="6091" w:type="dxa"/>
          </w:tcPr>
          <w:p w14:paraId="16847372" w14:textId="6583B61B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La herramienta empleada es acorde con la dinámica de trabajo de la actividad, por ejemplo: evitar utilizar el foro para la entrega de tareas.</w:t>
            </w:r>
          </w:p>
        </w:tc>
        <w:tc>
          <w:tcPr>
            <w:tcW w:w="708" w:type="dxa"/>
          </w:tcPr>
          <w:p w14:paraId="724DA0F9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7255204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DC82A1C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D64CD2F" w14:textId="77777777" w:rsidTr="00354EA0">
        <w:tc>
          <w:tcPr>
            <w:tcW w:w="6091" w:type="dxa"/>
          </w:tcPr>
          <w:p w14:paraId="38D827C0" w14:textId="0316A8B4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El cuestionario evita el uso de los ítems que requieren del uso de la precisión visual y motora, por ejemplo: de arrastre o selección a partir de una caja de opciones.</w:t>
            </w:r>
          </w:p>
        </w:tc>
        <w:tc>
          <w:tcPr>
            <w:tcW w:w="708" w:type="dxa"/>
          </w:tcPr>
          <w:p w14:paraId="5779D228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802776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A76DF65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7CB2EAD" w14:textId="77777777" w:rsidTr="00354EA0">
        <w:tc>
          <w:tcPr>
            <w:tcW w:w="6091" w:type="dxa"/>
          </w:tcPr>
          <w:p w14:paraId="6F202CFC" w14:textId="7540E026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Se facilita al estudiantado, de forma previa, instrumentos que les permitan evaluar sus trabajos e incorporar los cambios requeridos.</w:t>
            </w:r>
          </w:p>
        </w:tc>
        <w:tc>
          <w:tcPr>
            <w:tcW w:w="708" w:type="dxa"/>
          </w:tcPr>
          <w:p w14:paraId="406AA021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58DF112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1662CA3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EA43A6B" w14:textId="77777777" w:rsidTr="00354EA0">
        <w:tc>
          <w:tcPr>
            <w:tcW w:w="6091" w:type="dxa"/>
          </w:tcPr>
          <w:p w14:paraId="18CA64F0" w14:textId="04EBB727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El profesorado facilita la opción para entregar los trabajos en diversos formatos.</w:t>
            </w:r>
          </w:p>
        </w:tc>
        <w:tc>
          <w:tcPr>
            <w:tcW w:w="708" w:type="dxa"/>
          </w:tcPr>
          <w:p w14:paraId="278F069C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FD43B9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31BDAC2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38AB32A6" w14:textId="77777777" w:rsidTr="00354EA0">
        <w:tc>
          <w:tcPr>
            <w:tcW w:w="6091" w:type="dxa"/>
          </w:tcPr>
          <w:p w14:paraId="4D61CAC0" w14:textId="6C036253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Se habilitan retos o actividades optativas que le permita al estudiantado generar destrezas adicionales.</w:t>
            </w:r>
          </w:p>
        </w:tc>
        <w:tc>
          <w:tcPr>
            <w:tcW w:w="708" w:type="dxa"/>
          </w:tcPr>
          <w:p w14:paraId="3BAC0436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12A6B00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357C19B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41C19750" w14:textId="77777777" w:rsidTr="00354EA0">
        <w:tc>
          <w:tcPr>
            <w:tcW w:w="6091" w:type="dxa"/>
          </w:tcPr>
          <w:p w14:paraId="1AC2CDE5" w14:textId="01E06933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En el caso de actividades colaborativas, se enuncia la modalidad en las instrucciones y se habilitan los espacios para la comunicación entre el estudiantado para su desarrollo.</w:t>
            </w:r>
          </w:p>
        </w:tc>
        <w:tc>
          <w:tcPr>
            <w:tcW w:w="708" w:type="dxa"/>
          </w:tcPr>
          <w:p w14:paraId="3E617786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C332566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12E8C1B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314798D" w14:textId="77777777" w:rsidTr="00354EA0">
        <w:tc>
          <w:tcPr>
            <w:tcW w:w="6091" w:type="dxa"/>
          </w:tcPr>
          <w:p w14:paraId="3AD6B80C" w14:textId="28E84809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Coloca ejemplos de solución para las actividades en caso de que estas impliquen un nivel específico de complejidad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5A5F71FC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A4B148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B31DDBD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1E99D5E3" w14:textId="77777777" w:rsidTr="00354EA0">
        <w:tc>
          <w:tcPr>
            <w:tcW w:w="6091" w:type="dxa"/>
          </w:tcPr>
          <w:p w14:paraId="4387BA30" w14:textId="752294D8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Brinda al estudiantado sugerencias de herramientas junto con el manual de uso para el desarrollo de las actividades propuestas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48FEA479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BF8890D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8AEA26C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18312223" w14:textId="77777777" w:rsidTr="00354EA0">
        <w:tc>
          <w:tcPr>
            <w:tcW w:w="6091" w:type="dxa"/>
          </w:tcPr>
          <w:p w14:paraId="0EAF3857" w14:textId="11C687B1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Facilita prácticas diagnósticas al estudiantado previo al desarrollo de las actividades evaluativas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73111108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0C75F48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B9F4545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39AD8875" w14:textId="77777777" w:rsidTr="00354EA0">
        <w:tc>
          <w:tcPr>
            <w:tcW w:w="6091" w:type="dxa"/>
          </w:tcPr>
          <w:p w14:paraId="2FF769CA" w14:textId="199D1C37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Específica en cada una de las actividades del entorno el rango de fechas (disponibilidad y cierre) según las orientaciones académicas de la asignatura o curso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41A23264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73EF2A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8AAC0A7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171B2064" w14:textId="77777777" w:rsidTr="00354EA0">
        <w:tc>
          <w:tcPr>
            <w:tcW w:w="6091" w:type="dxa"/>
          </w:tcPr>
          <w:p w14:paraId="5158B669" w14:textId="76A40ED5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Brinda al estudiantado la facilidad de participar en las diferentes actividades empleando audio y video además de la forma escrita.</w:t>
            </w:r>
          </w:p>
        </w:tc>
        <w:tc>
          <w:tcPr>
            <w:tcW w:w="708" w:type="dxa"/>
          </w:tcPr>
          <w:p w14:paraId="535AC60A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C6C5D0D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43A9962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6802EB2F" w14:textId="77777777" w:rsidTr="00354EA0">
        <w:tc>
          <w:tcPr>
            <w:tcW w:w="6091" w:type="dxa"/>
          </w:tcPr>
          <w:p w14:paraId="06B6635D" w14:textId="279FB503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El profesorado brinda la realimentación al estudiantado en diferentes formatos: audio, texto o video.</w:t>
            </w:r>
          </w:p>
        </w:tc>
        <w:tc>
          <w:tcPr>
            <w:tcW w:w="708" w:type="dxa"/>
          </w:tcPr>
          <w:p w14:paraId="1E0EA1C2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604115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1AD7F8C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69F71457" w14:textId="77777777" w:rsidTr="00354EA0">
        <w:tc>
          <w:tcPr>
            <w:tcW w:w="6091" w:type="dxa"/>
          </w:tcPr>
          <w:p w14:paraId="5305554C" w14:textId="7CCDE61D" w:rsidR="00184B7D" w:rsidRPr="000C16FC" w:rsidRDefault="00184B7D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lastRenderedPageBreak/>
              <w:t>El título de las actividades incluye el tipo de herramienta seguido del título del tipo de actividad, por ejemplo: Foro 1: Presentación, Tarea 1: Mapa mental, Wiki 2: Boletín informativo.</w:t>
            </w:r>
          </w:p>
        </w:tc>
        <w:tc>
          <w:tcPr>
            <w:tcW w:w="708" w:type="dxa"/>
          </w:tcPr>
          <w:p w14:paraId="0EA61BAE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580983D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15D0E37" w14:textId="77777777" w:rsidR="00184B7D" w:rsidRPr="00811124" w:rsidRDefault="00184B7D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FC524C" w:rsidRPr="00811124" w14:paraId="02B398D1" w14:textId="77777777" w:rsidTr="00354EA0">
        <w:tc>
          <w:tcPr>
            <w:tcW w:w="6091" w:type="dxa"/>
          </w:tcPr>
          <w:p w14:paraId="65F72779" w14:textId="6112C3FB" w:rsidR="00FC524C" w:rsidRPr="00811124" w:rsidRDefault="00FC524C" w:rsidP="000C16FC">
            <w:pPr>
              <w:pStyle w:val="Prrafodelista"/>
              <w:numPr>
                <w:ilvl w:val="0"/>
                <w:numId w:val="3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Habilita el foro de dudas o consultas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55B24298" w14:textId="77777777" w:rsidR="00FC524C" w:rsidRPr="00811124" w:rsidRDefault="00FC524C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2B1A1CD" w14:textId="77777777" w:rsidR="00FC524C" w:rsidRPr="00811124" w:rsidRDefault="00FC524C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399147B" w14:textId="77777777" w:rsidR="00FC524C" w:rsidRPr="00811124" w:rsidRDefault="00FC524C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08B61776" w14:textId="77777777" w:rsidTr="00F86AF6">
        <w:tc>
          <w:tcPr>
            <w:tcW w:w="6091" w:type="dxa"/>
          </w:tcPr>
          <w:p w14:paraId="21464F58" w14:textId="2C5EEC4A" w:rsidR="00A83C06" w:rsidRPr="00811124" w:rsidRDefault="00A83C06" w:rsidP="000C16FC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No aplica</w:t>
            </w:r>
          </w:p>
        </w:tc>
        <w:tc>
          <w:tcPr>
            <w:tcW w:w="2737" w:type="dxa"/>
            <w:gridSpan w:val="3"/>
          </w:tcPr>
          <w:p w14:paraId="03D11F9A" w14:textId="77777777" w:rsidR="00A83C06" w:rsidRPr="00811124" w:rsidRDefault="00A83C06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343A8622" w14:textId="77777777" w:rsidTr="007D073E">
        <w:tc>
          <w:tcPr>
            <w:tcW w:w="6091" w:type="dxa"/>
          </w:tcPr>
          <w:p w14:paraId="547464B5" w14:textId="509B8EAD" w:rsidR="00A83C06" w:rsidRPr="00811124" w:rsidRDefault="00A83C06" w:rsidP="000C16FC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Sí</w:t>
            </w:r>
          </w:p>
        </w:tc>
        <w:tc>
          <w:tcPr>
            <w:tcW w:w="2737" w:type="dxa"/>
            <w:gridSpan w:val="3"/>
          </w:tcPr>
          <w:p w14:paraId="4402A32B" w14:textId="77777777" w:rsidR="00A83C06" w:rsidRPr="00811124" w:rsidRDefault="00A83C06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02CA3B98" w14:textId="77777777" w:rsidTr="000E682F">
        <w:tc>
          <w:tcPr>
            <w:tcW w:w="6091" w:type="dxa"/>
          </w:tcPr>
          <w:p w14:paraId="2D1C32AA" w14:textId="7ABD5ABC" w:rsidR="00A83C06" w:rsidRPr="00811124" w:rsidRDefault="00A83C06" w:rsidP="000C16FC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No</w:t>
            </w:r>
          </w:p>
        </w:tc>
        <w:tc>
          <w:tcPr>
            <w:tcW w:w="2737" w:type="dxa"/>
            <w:gridSpan w:val="3"/>
          </w:tcPr>
          <w:p w14:paraId="73B85CBA" w14:textId="77777777" w:rsidR="00A83C06" w:rsidRPr="00811124" w:rsidRDefault="00A83C06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32F61CC6" w14:textId="77777777" w:rsidTr="00C66491">
        <w:tc>
          <w:tcPr>
            <w:tcW w:w="6091" w:type="dxa"/>
          </w:tcPr>
          <w:p w14:paraId="77A6E351" w14:textId="4D4EE0F9" w:rsidR="00A83C06" w:rsidRPr="00811124" w:rsidRDefault="00A83C06" w:rsidP="000C16FC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obtenido</w:t>
            </w:r>
          </w:p>
        </w:tc>
        <w:tc>
          <w:tcPr>
            <w:tcW w:w="2737" w:type="dxa"/>
            <w:gridSpan w:val="3"/>
          </w:tcPr>
          <w:p w14:paraId="405C60B0" w14:textId="77777777" w:rsidR="00A83C06" w:rsidRPr="00811124" w:rsidRDefault="00A83C06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09BC05F0" w14:textId="77777777" w:rsidTr="009A7C14">
        <w:tc>
          <w:tcPr>
            <w:tcW w:w="6091" w:type="dxa"/>
          </w:tcPr>
          <w:p w14:paraId="225C6A7F" w14:textId="661981E7" w:rsidR="00A83C06" w:rsidRPr="00811124" w:rsidRDefault="00A83C06" w:rsidP="000C16FC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Nivel de cumplimiento</w:t>
            </w:r>
          </w:p>
        </w:tc>
        <w:tc>
          <w:tcPr>
            <w:tcW w:w="2737" w:type="dxa"/>
            <w:gridSpan w:val="3"/>
          </w:tcPr>
          <w:p w14:paraId="7E43CA7C" w14:textId="77777777" w:rsidR="00A83C06" w:rsidRPr="00811124" w:rsidRDefault="00A83C06" w:rsidP="000C16FC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</w:tbl>
    <w:p w14:paraId="700DC7C7" w14:textId="45F02EC4" w:rsidR="0010472A" w:rsidRPr="000C16FC" w:rsidRDefault="00A83C06" w:rsidP="00811124">
      <w:pPr>
        <w:pStyle w:val="Prrafodelista"/>
        <w:numPr>
          <w:ilvl w:val="0"/>
          <w:numId w:val="7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C16FC">
        <w:rPr>
          <w:rFonts w:ascii="Arial" w:hAnsi="Arial" w:cs="Arial"/>
          <w:b/>
          <w:bCs/>
          <w:sz w:val="24"/>
          <w:szCs w:val="24"/>
        </w:rPr>
        <w:t xml:space="preserve">Sección de </w:t>
      </w:r>
      <w:r w:rsidR="0010472A" w:rsidRPr="000C16FC">
        <w:rPr>
          <w:rFonts w:ascii="Arial" w:hAnsi="Arial" w:cs="Arial"/>
          <w:b/>
          <w:bCs/>
          <w:sz w:val="24"/>
          <w:szCs w:val="24"/>
        </w:rPr>
        <w:t>I</w:t>
      </w:r>
      <w:r w:rsidRPr="000C16FC">
        <w:rPr>
          <w:rFonts w:ascii="Arial" w:hAnsi="Arial" w:cs="Arial"/>
          <w:b/>
          <w:bCs/>
          <w:sz w:val="24"/>
          <w:szCs w:val="24"/>
        </w:rPr>
        <w:t>nstrucciones</w:t>
      </w:r>
      <w:r w:rsidR="0010472A" w:rsidRPr="000C16FC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1320"/>
      </w:tblGrid>
      <w:tr w:rsidR="00184B7D" w:rsidRPr="000C16FC" w14:paraId="45BDC7F6" w14:textId="77777777" w:rsidTr="000C16FC">
        <w:trPr>
          <w:tblHeader/>
        </w:trPr>
        <w:tc>
          <w:tcPr>
            <w:tcW w:w="6091" w:type="dxa"/>
            <w:shd w:val="clear" w:color="auto" w:fill="E7E6E6" w:themeFill="background2"/>
          </w:tcPr>
          <w:p w14:paraId="7D428181" w14:textId="77777777" w:rsidR="00184B7D" w:rsidRPr="000C16FC" w:rsidRDefault="00184B7D" w:rsidP="009606F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FC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708" w:type="dxa"/>
            <w:shd w:val="clear" w:color="auto" w:fill="E7E6E6" w:themeFill="background2"/>
          </w:tcPr>
          <w:p w14:paraId="7B6F240D" w14:textId="77777777" w:rsidR="00184B7D" w:rsidRPr="000C16FC" w:rsidRDefault="00184B7D" w:rsidP="009606F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FC">
              <w:rPr>
                <w:rFonts w:ascii="Arial" w:hAnsi="Arial" w:cs="Arial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09" w:type="dxa"/>
            <w:shd w:val="clear" w:color="auto" w:fill="E7E6E6" w:themeFill="background2"/>
          </w:tcPr>
          <w:p w14:paraId="71C70007" w14:textId="77777777" w:rsidR="00184B7D" w:rsidRPr="000C16FC" w:rsidRDefault="00184B7D" w:rsidP="009606F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FC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20" w:type="dxa"/>
            <w:shd w:val="clear" w:color="auto" w:fill="E7E6E6" w:themeFill="background2"/>
          </w:tcPr>
          <w:p w14:paraId="7A590FBD" w14:textId="77777777" w:rsidR="00184B7D" w:rsidRPr="000C16FC" w:rsidRDefault="00184B7D" w:rsidP="009606F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16FC">
              <w:rPr>
                <w:rFonts w:ascii="Arial" w:hAnsi="Arial" w:cs="Arial"/>
                <w:b/>
                <w:bCs/>
                <w:sz w:val="24"/>
                <w:szCs w:val="24"/>
              </w:rPr>
              <w:t>No aplica</w:t>
            </w:r>
          </w:p>
        </w:tc>
      </w:tr>
      <w:tr w:rsidR="00184B7D" w:rsidRPr="00811124" w14:paraId="529B320F" w14:textId="77777777" w:rsidTr="00354EA0">
        <w:tc>
          <w:tcPr>
            <w:tcW w:w="6091" w:type="dxa"/>
          </w:tcPr>
          <w:p w14:paraId="33828534" w14:textId="2DCD8D0D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Los encabezados de las instrucciones incluyen: nombre y tipo de la actividad, valor en puntos y en escala de 10, fecha de inicio y cierre; ya sea de participación o entrega y la modalidad del trabajo (individual o grupal)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13CF07C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9E2A1A9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5660975A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3E56210E" w14:textId="77777777" w:rsidTr="00354EA0">
        <w:tc>
          <w:tcPr>
            <w:tcW w:w="6091" w:type="dxa"/>
          </w:tcPr>
          <w:p w14:paraId="26DC458A" w14:textId="58287F12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Las instrucciones de las actividades cuentan con una misma estructura: encabezado, objetivo de la actividad, Instrucciones generales, Instrucciones específicas e instrumento de evaluación completo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6B647BAC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E96CB3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DFBC233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16584F8" w14:textId="77777777" w:rsidTr="00354EA0">
        <w:tc>
          <w:tcPr>
            <w:tcW w:w="6091" w:type="dxa"/>
          </w:tcPr>
          <w:p w14:paraId="093ED9C0" w14:textId="44775303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Escribe las instrucciones de las actividades directamente en la plataforma y adjunta un documento en formato PDF</w:t>
            </w:r>
            <w:r w:rsidR="00484E06" w:rsidRPr="00811124">
              <w:rPr>
                <w:rFonts w:ascii="Arial" w:hAnsi="Arial" w:cs="Arial"/>
              </w:rPr>
              <w:t>.</w:t>
            </w:r>
            <w:r w:rsidRPr="008111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</w:tcPr>
          <w:p w14:paraId="4B344F0D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0C97752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BF35736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3F4FD4F5" w14:textId="77777777" w:rsidTr="00354EA0">
        <w:tc>
          <w:tcPr>
            <w:tcW w:w="6091" w:type="dxa"/>
          </w:tcPr>
          <w:p w14:paraId="2EAAC31C" w14:textId="03F53F8C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El o los PDF contienen: panel de marcadores y tabla de contenido navegable.</w:t>
            </w:r>
          </w:p>
        </w:tc>
        <w:tc>
          <w:tcPr>
            <w:tcW w:w="708" w:type="dxa"/>
          </w:tcPr>
          <w:p w14:paraId="680BD8AB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984191D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4BC4286E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7EA86AB8" w14:textId="77777777" w:rsidTr="00354EA0">
        <w:tc>
          <w:tcPr>
            <w:tcW w:w="6091" w:type="dxa"/>
          </w:tcPr>
          <w:p w14:paraId="74A9A267" w14:textId="43BBBE49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El o los PDF se ajustan de forma automática al tamaño del dispositivo cuando se ejecutan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2AC83CBC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CEC0C0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CC57864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1A0B811F" w14:textId="77777777" w:rsidTr="00354EA0">
        <w:tc>
          <w:tcPr>
            <w:tcW w:w="6091" w:type="dxa"/>
          </w:tcPr>
          <w:p w14:paraId="1E12FF3F" w14:textId="65A5246C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Al final de cada tema o documento se coloca un enlace que permite regresar a la tabla de contenido.</w:t>
            </w:r>
          </w:p>
        </w:tc>
        <w:tc>
          <w:tcPr>
            <w:tcW w:w="708" w:type="dxa"/>
          </w:tcPr>
          <w:p w14:paraId="59D6C4AA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F43911D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7E22D9D3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4B994D31" w14:textId="77777777" w:rsidTr="00354EA0">
        <w:tc>
          <w:tcPr>
            <w:tcW w:w="6091" w:type="dxa"/>
          </w:tcPr>
          <w:p w14:paraId="46653357" w14:textId="489D24D9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El o los PDF permiten una lectura de forma continua y evita el salto abrupto entre páginas.</w:t>
            </w:r>
          </w:p>
        </w:tc>
        <w:tc>
          <w:tcPr>
            <w:tcW w:w="708" w:type="dxa"/>
          </w:tcPr>
          <w:p w14:paraId="336F6979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42E0AC4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55FE9CF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5BD73ABF" w14:textId="77777777" w:rsidTr="00354EA0">
        <w:tc>
          <w:tcPr>
            <w:tcW w:w="6091" w:type="dxa"/>
          </w:tcPr>
          <w:p w14:paraId="533323F8" w14:textId="0810C201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lastRenderedPageBreak/>
              <w:t>La redacción de la instrucción describe el paso a paso para realizar la actividad.</w:t>
            </w:r>
          </w:p>
        </w:tc>
        <w:tc>
          <w:tcPr>
            <w:tcW w:w="708" w:type="dxa"/>
          </w:tcPr>
          <w:p w14:paraId="6BF7D2C2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D5D4B5F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F214EC2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C105064" w14:textId="77777777" w:rsidTr="00354EA0">
        <w:tc>
          <w:tcPr>
            <w:tcW w:w="6091" w:type="dxa"/>
          </w:tcPr>
          <w:p w14:paraId="6AF59C28" w14:textId="6F5D2519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Incluyen la explicación técnica de la forma que el estudiantado debe proceder para su ejecución y envío e incluye ejemplos.</w:t>
            </w:r>
          </w:p>
        </w:tc>
        <w:tc>
          <w:tcPr>
            <w:tcW w:w="708" w:type="dxa"/>
          </w:tcPr>
          <w:p w14:paraId="6B74A483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D82AB3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3EB11A3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6F31467F" w14:textId="77777777" w:rsidTr="00354EA0">
        <w:tc>
          <w:tcPr>
            <w:tcW w:w="6091" w:type="dxa"/>
          </w:tcPr>
          <w:p w14:paraId="68E8CC51" w14:textId="22CEBF2F" w:rsidR="00184B7D" w:rsidRPr="000C16FC" w:rsidRDefault="00184B7D" w:rsidP="009606FA">
            <w:pPr>
              <w:pStyle w:val="Prrafodelista"/>
              <w:numPr>
                <w:ilvl w:val="0"/>
                <w:numId w:val="4"/>
              </w:numPr>
              <w:snapToGrid w:val="0"/>
              <w:spacing w:before="80" w:after="80"/>
              <w:ind w:left="58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En el foro, cuando emplea la configuración “Cada persona plantea un tema” o “Para uso general” la primera línea de discusión se emplea para colocar las preguntas, frases o tema generador.</w:t>
            </w:r>
          </w:p>
        </w:tc>
        <w:tc>
          <w:tcPr>
            <w:tcW w:w="708" w:type="dxa"/>
          </w:tcPr>
          <w:p w14:paraId="45F31DE9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CF4F5C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1E243C7D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56D99B0C" w14:textId="77777777" w:rsidTr="007F3ED7">
        <w:tc>
          <w:tcPr>
            <w:tcW w:w="6091" w:type="dxa"/>
          </w:tcPr>
          <w:p w14:paraId="4FF433C9" w14:textId="0F79A782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No aplica</w:t>
            </w:r>
          </w:p>
        </w:tc>
        <w:tc>
          <w:tcPr>
            <w:tcW w:w="2737" w:type="dxa"/>
            <w:gridSpan w:val="3"/>
          </w:tcPr>
          <w:p w14:paraId="5BF8120E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57A7E3AB" w14:textId="77777777" w:rsidTr="00A247D4">
        <w:tc>
          <w:tcPr>
            <w:tcW w:w="6091" w:type="dxa"/>
          </w:tcPr>
          <w:p w14:paraId="316422B2" w14:textId="491BD402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Sí</w:t>
            </w:r>
          </w:p>
        </w:tc>
        <w:tc>
          <w:tcPr>
            <w:tcW w:w="2737" w:type="dxa"/>
            <w:gridSpan w:val="3"/>
          </w:tcPr>
          <w:p w14:paraId="39E66B1C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7AE2968C" w14:textId="77777777" w:rsidTr="00D90E3B">
        <w:tc>
          <w:tcPr>
            <w:tcW w:w="6091" w:type="dxa"/>
          </w:tcPr>
          <w:p w14:paraId="1C4B1DF4" w14:textId="4BA129E4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No</w:t>
            </w:r>
          </w:p>
        </w:tc>
        <w:tc>
          <w:tcPr>
            <w:tcW w:w="2737" w:type="dxa"/>
            <w:gridSpan w:val="3"/>
          </w:tcPr>
          <w:p w14:paraId="7A6B211F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1826FE1E" w14:textId="77777777" w:rsidTr="004C226D">
        <w:tc>
          <w:tcPr>
            <w:tcW w:w="6091" w:type="dxa"/>
          </w:tcPr>
          <w:p w14:paraId="40268340" w14:textId="00D0EF84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obtenido</w:t>
            </w:r>
          </w:p>
        </w:tc>
        <w:tc>
          <w:tcPr>
            <w:tcW w:w="2737" w:type="dxa"/>
            <w:gridSpan w:val="3"/>
          </w:tcPr>
          <w:p w14:paraId="2D685F91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3CC76AF7" w14:textId="77777777" w:rsidTr="00983B44">
        <w:tc>
          <w:tcPr>
            <w:tcW w:w="6091" w:type="dxa"/>
          </w:tcPr>
          <w:p w14:paraId="0F1F10ED" w14:textId="6A814CB4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Nivel de cumplimiento</w:t>
            </w:r>
          </w:p>
        </w:tc>
        <w:tc>
          <w:tcPr>
            <w:tcW w:w="2737" w:type="dxa"/>
            <w:gridSpan w:val="3"/>
          </w:tcPr>
          <w:p w14:paraId="0057A0FB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</w:tbl>
    <w:p w14:paraId="0D559EC7" w14:textId="7E63D25F" w:rsidR="00A86750" w:rsidRPr="009606FA" w:rsidRDefault="00B156C1" w:rsidP="00811124">
      <w:pPr>
        <w:pStyle w:val="Prrafodelista"/>
        <w:numPr>
          <w:ilvl w:val="0"/>
          <w:numId w:val="7"/>
        </w:numPr>
        <w:snapToGrid w:val="0"/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606FA">
        <w:rPr>
          <w:rFonts w:ascii="Arial" w:hAnsi="Arial" w:cs="Arial"/>
          <w:b/>
          <w:bCs/>
          <w:sz w:val="24"/>
          <w:szCs w:val="24"/>
        </w:rPr>
        <w:t>Sección de Recursos</w:t>
      </w:r>
      <w:r w:rsidR="003B4886" w:rsidRPr="009606FA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1320"/>
      </w:tblGrid>
      <w:tr w:rsidR="00184B7D" w:rsidRPr="009606FA" w14:paraId="5FC83532" w14:textId="77777777" w:rsidTr="000C16FC">
        <w:trPr>
          <w:tblHeader/>
        </w:trPr>
        <w:tc>
          <w:tcPr>
            <w:tcW w:w="6091" w:type="dxa"/>
            <w:shd w:val="clear" w:color="auto" w:fill="E7E6E6" w:themeFill="background2"/>
          </w:tcPr>
          <w:p w14:paraId="68A1ABC4" w14:textId="77777777" w:rsidR="00184B7D" w:rsidRPr="009606FA" w:rsidRDefault="00184B7D" w:rsidP="009606F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6FA">
              <w:rPr>
                <w:rFonts w:ascii="Arial" w:hAnsi="Arial" w:cs="Arial"/>
                <w:b/>
                <w:bCs/>
                <w:sz w:val="24"/>
                <w:szCs w:val="24"/>
              </w:rPr>
              <w:t>Indicadores</w:t>
            </w:r>
          </w:p>
        </w:tc>
        <w:tc>
          <w:tcPr>
            <w:tcW w:w="708" w:type="dxa"/>
            <w:shd w:val="clear" w:color="auto" w:fill="E7E6E6" w:themeFill="background2"/>
          </w:tcPr>
          <w:p w14:paraId="1D476D40" w14:textId="77777777" w:rsidR="00184B7D" w:rsidRPr="009606FA" w:rsidRDefault="00184B7D" w:rsidP="009606F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6FA">
              <w:rPr>
                <w:rFonts w:ascii="Arial" w:hAnsi="Arial" w:cs="Arial"/>
                <w:b/>
                <w:bCs/>
                <w:sz w:val="24"/>
                <w:szCs w:val="24"/>
              </w:rPr>
              <w:t>Sí</w:t>
            </w:r>
          </w:p>
        </w:tc>
        <w:tc>
          <w:tcPr>
            <w:tcW w:w="709" w:type="dxa"/>
            <w:shd w:val="clear" w:color="auto" w:fill="E7E6E6" w:themeFill="background2"/>
          </w:tcPr>
          <w:p w14:paraId="5836EB11" w14:textId="77777777" w:rsidR="00184B7D" w:rsidRPr="009606FA" w:rsidRDefault="00184B7D" w:rsidP="009606F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6FA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20" w:type="dxa"/>
            <w:shd w:val="clear" w:color="auto" w:fill="E7E6E6" w:themeFill="background2"/>
          </w:tcPr>
          <w:p w14:paraId="4DE4DB91" w14:textId="77777777" w:rsidR="00184B7D" w:rsidRPr="009606FA" w:rsidRDefault="00184B7D" w:rsidP="009606FA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06FA">
              <w:rPr>
                <w:rFonts w:ascii="Arial" w:hAnsi="Arial" w:cs="Arial"/>
                <w:b/>
                <w:bCs/>
                <w:sz w:val="24"/>
                <w:szCs w:val="24"/>
              </w:rPr>
              <w:t>No aplica</w:t>
            </w:r>
          </w:p>
        </w:tc>
      </w:tr>
      <w:tr w:rsidR="00184B7D" w:rsidRPr="00811124" w14:paraId="3DEEE497" w14:textId="77777777" w:rsidTr="00354EA0">
        <w:tc>
          <w:tcPr>
            <w:tcW w:w="6091" w:type="dxa"/>
          </w:tcPr>
          <w:p w14:paraId="089681B7" w14:textId="60909AD6" w:rsidR="00184B7D" w:rsidRPr="009606FA" w:rsidRDefault="00184B7D" w:rsidP="009606FA">
            <w:pPr>
              <w:pStyle w:val="Prrafodelista"/>
              <w:numPr>
                <w:ilvl w:val="0"/>
                <w:numId w:val="5"/>
              </w:numPr>
              <w:snapToGrid w:val="0"/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Cuando emplea un video publicado en internet utiliza la opción Página para embeberlo y coloca el título, la dirección URL, una breve descripción del contenido y el autor correspondiente.</w:t>
            </w:r>
          </w:p>
        </w:tc>
        <w:tc>
          <w:tcPr>
            <w:tcW w:w="708" w:type="dxa"/>
          </w:tcPr>
          <w:p w14:paraId="10FAFD09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C9F48D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69B77420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15DC784F" w14:textId="77777777" w:rsidTr="00354EA0">
        <w:tc>
          <w:tcPr>
            <w:tcW w:w="6091" w:type="dxa"/>
          </w:tcPr>
          <w:p w14:paraId="10C43D17" w14:textId="27AA9B46" w:rsidR="00184B7D" w:rsidRPr="009606FA" w:rsidRDefault="00184B7D" w:rsidP="009606FA">
            <w:pPr>
              <w:pStyle w:val="Prrafodelista"/>
              <w:numPr>
                <w:ilvl w:val="0"/>
                <w:numId w:val="5"/>
              </w:numPr>
              <w:snapToGrid w:val="0"/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Los formatos de los recursos permiten alguna personalización, por ejemplo: tamaño y tipo de letra, contraste entre el color de fondo y el texto, espacio interlineado, controlar volumen, pausar o continuar la reproducción, ocultar o mostrar los subtítulos en caso de videos.</w:t>
            </w:r>
          </w:p>
        </w:tc>
        <w:tc>
          <w:tcPr>
            <w:tcW w:w="708" w:type="dxa"/>
          </w:tcPr>
          <w:p w14:paraId="536852BA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43A8C53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526356D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B13BDDF" w14:textId="77777777" w:rsidTr="00354EA0">
        <w:tc>
          <w:tcPr>
            <w:tcW w:w="6091" w:type="dxa"/>
          </w:tcPr>
          <w:p w14:paraId="46001CC8" w14:textId="169EE395" w:rsidR="00184B7D" w:rsidRPr="009606FA" w:rsidRDefault="00184B7D" w:rsidP="009606FA">
            <w:pPr>
              <w:pStyle w:val="Prrafodelista"/>
              <w:numPr>
                <w:ilvl w:val="0"/>
                <w:numId w:val="5"/>
              </w:numPr>
              <w:snapToGrid w:val="0"/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Crea enlaces descriptivos en los recursos y materiales de manera que el estudiantado conoce de previo qué esperar cuando haga clic sobre él.</w:t>
            </w:r>
          </w:p>
        </w:tc>
        <w:tc>
          <w:tcPr>
            <w:tcW w:w="708" w:type="dxa"/>
          </w:tcPr>
          <w:p w14:paraId="0D5CF356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1EFD314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8817FE2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79573A6A" w14:textId="77777777" w:rsidTr="00354EA0">
        <w:tc>
          <w:tcPr>
            <w:tcW w:w="6091" w:type="dxa"/>
          </w:tcPr>
          <w:p w14:paraId="0F67D368" w14:textId="120EB5AB" w:rsidR="00184B7D" w:rsidRPr="009606FA" w:rsidRDefault="00184B7D" w:rsidP="009606FA">
            <w:pPr>
              <w:pStyle w:val="Prrafodelista"/>
              <w:numPr>
                <w:ilvl w:val="0"/>
                <w:numId w:val="5"/>
              </w:numPr>
              <w:snapToGrid w:val="0"/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El título de los archivos tiene relación con el contenido y es significativo para el estudiantado, por ejemplo: “Presen_BBB” debe cambiarse por “Presentación de la herramienta BigBlueButton”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1D25E386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1963BA2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B7A9949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202C4482" w14:textId="77777777" w:rsidTr="00354EA0">
        <w:tc>
          <w:tcPr>
            <w:tcW w:w="6091" w:type="dxa"/>
          </w:tcPr>
          <w:p w14:paraId="2268FDDA" w14:textId="6DAC36C2" w:rsidR="00184B7D" w:rsidRPr="009606FA" w:rsidRDefault="00184B7D" w:rsidP="009606FA">
            <w:pPr>
              <w:pStyle w:val="Prrafodelista"/>
              <w:numPr>
                <w:ilvl w:val="0"/>
                <w:numId w:val="5"/>
              </w:numPr>
              <w:snapToGrid w:val="0"/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lastRenderedPageBreak/>
              <w:t>Habilita las opciones: mostrar tamaño, mostrar tipo y mostrar fecha de subida/modificación al subir un archivo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30DF6C16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42644F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3C0ED5C9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0E183958" w14:textId="77777777" w:rsidTr="00354EA0">
        <w:tc>
          <w:tcPr>
            <w:tcW w:w="6091" w:type="dxa"/>
          </w:tcPr>
          <w:p w14:paraId="5D4CE373" w14:textId="7B138209" w:rsidR="00184B7D" w:rsidRPr="009606FA" w:rsidRDefault="00184B7D" w:rsidP="009606FA">
            <w:pPr>
              <w:pStyle w:val="Prrafodelista"/>
              <w:numPr>
                <w:ilvl w:val="0"/>
                <w:numId w:val="5"/>
              </w:numPr>
              <w:snapToGrid w:val="0"/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Utiliza el campo de descripción para informar cuando los enlaces descriptivos o archivos adjuntos se desplegarán en ventanas emergentes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69BEA3C4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19D931C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25216B25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184B7D" w:rsidRPr="00811124" w14:paraId="2295E353" w14:textId="77777777" w:rsidTr="00354EA0">
        <w:tc>
          <w:tcPr>
            <w:tcW w:w="6091" w:type="dxa"/>
          </w:tcPr>
          <w:p w14:paraId="525CA2B5" w14:textId="063929EF" w:rsidR="00184B7D" w:rsidRPr="009606FA" w:rsidRDefault="00184B7D" w:rsidP="009606FA">
            <w:pPr>
              <w:pStyle w:val="Prrafodelista"/>
              <w:numPr>
                <w:ilvl w:val="0"/>
                <w:numId w:val="5"/>
              </w:numPr>
              <w:snapToGrid w:val="0"/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</w:rPr>
              <w:t>Coloca las orientaciones académicas, netiquetas y el documento que indica el formato de citación que se empleará en la asignatura o curso</w:t>
            </w:r>
            <w:r w:rsidR="00484E06" w:rsidRPr="00811124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</w:tcPr>
          <w:p w14:paraId="46DAED5E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7D11367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14:paraId="0AE2319C" w14:textId="77777777" w:rsidR="00184B7D" w:rsidRPr="00811124" w:rsidRDefault="00184B7D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6580D442" w14:textId="77777777" w:rsidTr="001D5AA0">
        <w:tc>
          <w:tcPr>
            <w:tcW w:w="6091" w:type="dxa"/>
          </w:tcPr>
          <w:p w14:paraId="2C6F4CD7" w14:textId="0477318D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No aplica</w:t>
            </w:r>
          </w:p>
        </w:tc>
        <w:tc>
          <w:tcPr>
            <w:tcW w:w="2737" w:type="dxa"/>
            <w:gridSpan w:val="3"/>
          </w:tcPr>
          <w:p w14:paraId="763B8C43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76C03CA1" w14:textId="77777777" w:rsidTr="00DD6B9B">
        <w:tc>
          <w:tcPr>
            <w:tcW w:w="6091" w:type="dxa"/>
          </w:tcPr>
          <w:p w14:paraId="01A289E4" w14:textId="6BB4B03B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Sí</w:t>
            </w:r>
          </w:p>
        </w:tc>
        <w:tc>
          <w:tcPr>
            <w:tcW w:w="2737" w:type="dxa"/>
            <w:gridSpan w:val="3"/>
          </w:tcPr>
          <w:p w14:paraId="1478BB90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2A4829E9" w14:textId="77777777" w:rsidTr="005B0136">
        <w:tc>
          <w:tcPr>
            <w:tcW w:w="6091" w:type="dxa"/>
          </w:tcPr>
          <w:p w14:paraId="0BFF68CB" w14:textId="0DD9C89D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No</w:t>
            </w:r>
          </w:p>
        </w:tc>
        <w:tc>
          <w:tcPr>
            <w:tcW w:w="2737" w:type="dxa"/>
            <w:gridSpan w:val="3"/>
          </w:tcPr>
          <w:p w14:paraId="3CFBFDE6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36DAB7E2" w14:textId="77777777" w:rsidTr="003026F9">
        <w:tc>
          <w:tcPr>
            <w:tcW w:w="6091" w:type="dxa"/>
          </w:tcPr>
          <w:p w14:paraId="2AE0B118" w14:textId="76F1E834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Total obtenido</w:t>
            </w:r>
          </w:p>
        </w:tc>
        <w:tc>
          <w:tcPr>
            <w:tcW w:w="2737" w:type="dxa"/>
            <w:gridSpan w:val="3"/>
          </w:tcPr>
          <w:p w14:paraId="6B910E33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  <w:tr w:rsidR="00A83C06" w:rsidRPr="00811124" w14:paraId="077CC284" w14:textId="77777777" w:rsidTr="00507DBD">
        <w:tc>
          <w:tcPr>
            <w:tcW w:w="6091" w:type="dxa"/>
          </w:tcPr>
          <w:p w14:paraId="748BF0EB" w14:textId="3966036F" w:rsidR="00A83C06" w:rsidRPr="00811124" w:rsidRDefault="00A83C06" w:rsidP="009606FA">
            <w:pPr>
              <w:pStyle w:val="Prrafodelista"/>
              <w:snapToGrid w:val="0"/>
              <w:spacing w:before="80" w:after="80"/>
              <w:contextualSpacing w:val="0"/>
              <w:jc w:val="right"/>
              <w:rPr>
                <w:rFonts w:ascii="Arial" w:hAnsi="Arial" w:cs="Arial"/>
              </w:rPr>
            </w:pPr>
            <w:r w:rsidRPr="00811124">
              <w:rPr>
                <w:rFonts w:ascii="Arial" w:hAnsi="Arial" w:cs="Arial"/>
                <w:b/>
                <w:bCs/>
              </w:rPr>
              <w:t>Nivel de cumplimiento</w:t>
            </w:r>
          </w:p>
        </w:tc>
        <w:tc>
          <w:tcPr>
            <w:tcW w:w="2737" w:type="dxa"/>
            <w:gridSpan w:val="3"/>
          </w:tcPr>
          <w:p w14:paraId="3F1443E0" w14:textId="77777777" w:rsidR="00A83C06" w:rsidRPr="00811124" w:rsidRDefault="00A83C06" w:rsidP="009606FA">
            <w:pPr>
              <w:snapToGrid w:val="0"/>
              <w:spacing w:before="80" w:after="80"/>
              <w:rPr>
                <w:rFonts w:ascii="Arial" w:hAnsi="Arial" w:cs="Arial"/>
              </w:rPr>
            </w:pPr>
          </w:p>
        </w:tc>
      </w:tr>
    </w:tbl>
    <w:p w14:paraId="692C6EC0" w14:textId="77777777" w:rsidR="00184B7D" w:rsidRPr="00811124" w:rsidRDefault="00184B7D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</w:rPr>
      </w:pPr>
    </w:p>
    <w:p w14:paraId="285E62FC" w14:textId="30D2C45B" w:rsidR="00AF16CD" w:rsidRPr="00811124" w:rsidRDefault="00AF16CD" w:rsidP="00811124">
      <w:pPr>
        <w:snapToGrid w:val="0"/>
        <w:spacing w:before="100" w:beforeAutospacing="1" w:after="100" w:afterAutospacing="1" w:line="240" w:lineRule="auto"/>
        <w:rPr>
          <w:rFonts w:ascii="Arial" w:hAnsi="Arial" w:cs="Arial"/>
        </w:rPr>
      </w:pPr>
      <w:r w:rsidRPr="00811124">
        <w:rPr>
          <w:rFonts w:ascii="Arial" w:hAnsi="Arial" w:cs="Arial"/>
        </w:rPr>
        <w:t xml:space="preserve">  </w:t>
      </w:r>
    </w:p>
    <w:sectPr w:rsidR="00AF16CD" w:rsidRPr="00811124" w:rsidSect="00811124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88B6" w14:textId="77777777" w:rsidR="006E19BA" w:rsidRDefault="006E19BA" w:rsidP="00811124">
      <w:pPr>
        <w:spacing w:after="0" w:line="240" w:lineRule="auto"/>
      </w:pPr>
      <w:r>
        <w:separator/>
      </w:r>
    </w:p>
  </w:endnote>
  <w:endnote w:type="continuationSeparator" w:id="0">
    <w:p w14:paraId="29F5E798" w14:textId="77777777" w:rsidR="006E19BA" w:rsidRDefault="006E19BA" w:rsidP="0081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C0FE" w14:textId="77777777" w:rsidR="006E19BA" w:rsidRDefault="006E19BA" w:rsidP="00811124">
      <w:pPr>
        <w:spacing w:after="0" w:line="240" w:lineRule="auto"/>
      </w:pPr>
      <w:r>
        <w:separator/>
      </w:r>
    </w:p>
  </w:footnote>
  <w:footnote w:type="continuationSeparator" w:id="0">
    <w:p w14:paraId="5961DD9C" w14:textId="77777777" w:rsidR="006E19BA" w:rsidRDefault="006E19BA" w:rsidP="0081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D5CE" w14:textId="3DF0E1EF" w:rsidR="00811124" w:rsidRDefault="00811124" w:rsidP="00811124">
    <w:pPr>
      <w:pStyle w:val="Encabezado"/>
      <w:spacing w:after="600"/>
      <w:ind w:left="-1701"/>
    </w:pPr>
    <w:r>
      <w:rPr>
        <w:noProof/>
      </w:rPr>
      <w:drawing>
        <wp:inline distT="0" distB="0" distL="0" distR="0" wp14:anchorId="5D1857B4" wp14:editId="5882D86C">
          <wp:extent cx="7776000" cy="8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8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39E"/>
    <w:multiLevelType w:val="hybridMultilevel"/>
    <w:tmpl w:val="C4406C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9E7"/>
    <w:multiLevelType w:val="hybridMultilevel"/>
    <w:tmpl w:val="7F6A950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61CE"/>
    <w:multiLevelType w:val="hybridMultilevel"/>
    <w:tmpl w:val="3620ED8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15650"/>
    <w:multiLevelType w:val="hybridMultilevel"/>
    <w:tmpl w:val="FE28F1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453EF"/>
    <w:multiLevelType w:val="hybridMultilevel"/>
    <w:tmpl w:val="6430F9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6E0C"/>
    <w:multiLevelType w:val="hybridMultilevel"/>
    <w:tmpl w:val="0A2A445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E4204"/>
    <w:multiLevelType w:val="hybridMultilevel"/>
    <w:tmpl w:val="F33CE9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71396"/>
    <w:multiLevelType w:val="hybridMultilevel"/>
    <w:tmpl w:val="12FCA89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21"/>
    <w:rsid w:val="00070B2C"/>
    <w:rsid w:val="000C16FC"/>
    <w:rsid w:val="0010472A"/>
    <w:rsid w:val="00184B7D"/>
    <w:rsid w:val="00230B4F"/>
    <w:rsid w:val="002D6FD0"/>
    <w:rsid w:val="002E653A"/>
    <w:rsid w:val="0032181E"/>
    <w:rsid w:val="00332E0D"/>
    <w:rsid w:val="00373E7F"/>
    <w:rsid w:val="0038340F"/>
    <w:rsid w:val="003A740B"/>
    <w:rsid w:val="003B4886"/>
    <w:rsid w:val="00423F47"/>
    <w:rsid w:val="00484E06"/>
    <w:rsid w:val="004D1FB6"/>
    <w:rsid w:val="004F2361"/>
    <w:rsid w:val="00505CAA"/>
    <w:rsid w:val="00532240"/>
    <w:rsid w:val="005B058C"/>
    <w:rsid w:val="005F5DC5"/>
    <w:rsid w:val="00647192"/>
    <w:rsid w:val="0065061E"/>
    <w:rsid w:val="00651DB8"/>
    <w:rsid w:val="00684012"/>
    <w:rsid w:val="00687D01"/>
    <w:rsid w:val="006E19BA"/>
    <w:rsid w:val="00730B02"/>
    <w:rsid w:val="007611FE"/>
    <w:rsid w:val="007E591D"/>
    <w:rsid w:val="00811124"/>
    <w:rsid w:val="00836CD4"/>
    <w:rsid w:val="00885809"/>
    <w:rsid w:val="008C1D9F"/>
    <w:rsid w:val="009606FA"/>
    <w:rsid w:val="00966553"/>
    <w:rsid w:val="00970E92"/>
    <w:rsid w:val="009E1778"/>
    <w:rsid w:val="00A37C33"/>
    <w:rsid w:val="00A83C06"/>
    <w:rsid w:val="00A86750"/>
    <w:rsid w:val="00AF16CD"/>
    <w:rsid w:val="00B156C1"/>
    <w:rsid w:val="00CD51ED"/>
    <w:rsid w:val="00D770F1"/>
    <w:rsid w:val="00E06CB7"/>
    <w:rsid w:val="00E22E51"/>
    <w:rsid w:val="00E46D65"/>
    <w:rsid w:val="00E74A8E"/>
    <w:rsid w:val="00E86A14"/>
    <w:rsid w:val="00EA746E"/>
    <w:rsid w:val="00F65D21"/>
    <w:rsid w:val="00FA0D63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6913"/>
  <w15:chartTrackingRefBased/>
  <w15:docId w15:val="{1E9F1051-4738-4618-9A32-A7A6BFFB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81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C524C"/>
    <w:pPr>
      <w:ind w:left="720"/>
      <w:contextualSpacing/>
    </w:pPr>
  </w:style>
  <w:style w:type="paragraph" w:customStyle="1" w:styleId="paragraph">
    <w:name w:val="paragraph"/>
    <w:basedOn w:val="Normal"/>
    <w:rsid w:val="00A8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A83C06"/>
  </w:style>
  <w:style w:type="character" w:customStyle="1" w:styleId="eop">
    <w:name w:val="eop"/>
    <w:basedOn w:val="Fuentedeprrafopredeter"/>
    <w:rsid w:val="00A83C06"/>
  </w:style>
  <w:style w:type="table" w:styleId="Tablanormal1">
    <w:name w:val="Plain Table 1"/>
    <w:basedOn w:val="Tablanormal"/>
    <w:uiPriority w:val="41"/>
    <w:rsid w:val="00A83C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11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24"/>
  </w:style>
  <w:style w:type="paragraph" w:styleId="Piedepgina">
    <w:name w:val="footer"/>
    <w:basedOn w:val="Normal"/>
    <w:link w:val="PiedepginaCar"/>
    <w:uiPriority w:val="99"/>
    <w:unhideWhenUsed/>
    <w:rsid w:val="00811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8</Pages>
  <Words>1589</Words>
  <Characters>8236</Characters>
  <Application>Microsoft Office Word</Application>
  <DocSecurity>0</DocSecurity>
  <Lines>472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para evaluar entornos virtuales de aprendizaje a partir de los principios del Diseño Universal para el Aprendizaje (DUA)</vt:lpstr>
    </vt:vector>
  </TitlesOfParts>
  <Manager/>
  <Company>Universidad Estatal a Distancia (UNED), Costa Rica</Company>
  <LinksUpToDate>false</LinksUpToDate>
  <CharactersWithSpaces>9710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para evaluar entornos virtuales de aprendizaje a partir de los principios del Diseño Universal para el Aprendizaje (DUA)</dc:title>
  <dc:subject>Jornada de Actualización: Aplicación de los principios DUA en el Campus Virtual de la UNED</dc:subject>
  <dc:creator>Programa de Aprendizaje en Lïnea</dc:creator>
  <cp:keywords/>
  <dc:description/>
  <cp:lastModifiedBy>Alejandra Castro Granados</cp:lastModifiedBy>
  <cp:revision>14</cp:revision>
  <dcterms:created xsi:type="dcterms:W3CDTF">2021-02-10T13:56:00Z</dcterms:created>
  <dcterms:modified xsi:type="dcterms:W3CDTF">2021-02-27T23:28:00Z</dcterms:modified>
  <cp:category/>
</cp:coreProperties>
</file>